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2" w:firstLineChars="200"/>
        <w:jc w:val="left"/>
        <w:rPr>
          <w:rFonts w:hint="eastAsia" w:eastAsia="仿宋_GB2312"/>
          <w:kern w:val="0"/>
          <w:sz w:val="30"/>
          <w:szCs w:val="30"/>
        </w:rPr>
      </w:pPr>
      <w:r>
        <w:rPr>
          <w:rFonts w:hint="eastAsia" w:ascii="仿宋_GB2312" w:hAnsi="宋体" w:eastAsia="仿宋_GB2312" w:cs="宋体"/>
          <w:b/>
          <w:kern w:val="0"/>
          <w:sz w:val="28"/>
          <w:szCs w:val="28"/>
        </w:rPr>
        <w:t>附表1</w:t>
      </w:r>
    </w:p>
    <w:p>
      <w:pPr>
        <w:jc w:val="center"/>
        <w:rPr>
          <w:rFonts w:ascii="黑体" w:eastAsia="黑体"/>
          <w:b/>
          <w:sz w:val="30"/>
        </w:rPr>
      </w:pPr>
      <w:r>
        <w:rPr>
          <w:rFonts w:hint="eastAsia" w:ascii="黑体" w:eastAsia="黑体"/>
          <w:b/>
          <w:sz w:val="30"/>
        </w:rPr>
        <w:t>协会标准项目建议书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078"/>
        <w:gridCol w:w="540"/>
        <w:gridCol w:w="540"/>
        <w:gridCol w:w="831"/>
        <w:gridCol w:w="247"/>
        <w:gridCol w:w="1248"/>
        <w:gridCol w:w="338"/>
        <w:gridCol w:w="2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8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Times New Roman"/>
                <w:sz w:val="18"/>
              </w:rPr>
            </w:pPr>
            <w:r>
              <w:rPr>
                <w:sz w:val="18"/>
              </w:rPr>
              <w:t>建议项目名称</w:t>
            </w:r>
          </w:p>
          <w:p>
            <w:pPr>
              <w:ind w:leftChars="-6" w:hanging="12" w:hangingChars="7"/>
              <w:jc w:val="center"/>
              <w:rPr>
                <w:sz w:val="18"/>
              </w:rPr>
            </w:pPr>
            <w:r>
              <w:rPr>
                <w:sz w:val="18"/>
              </w:rPr>
              <w:t>(中文)</w:t>
            </w:r>
          </w:p>
        </w:tc>
        <w:tc>
          <w:tcPr>
            <w:tcW w:w="3236" w:type="dxa"/>
            <w:gridSpan w:val="5"/>
            <w:tcBorders>
              <w:top w:val="single" w:color="auto" w:sz="4" w:space="0"/>
              <w:left w:val="single" w:color="auto" w:sz="4" w:space="0"/>
              <w:bottom w:val="single" w:color="auto" w:sz="4" w:space="0"/>
              <w:right w:val="single" w:color="auto" w:sz="4" w:space="0"/>
            </w:tcBorders>
            <w:noWrap w:val="0"/>
            <w:vAlign w:val="center"/>
          </w:tcPr>
          <w:p>
            <w:pPr>
              <w:rPr>
                <w:rFonts w:hint="default" w:eastAsia="宋体"/>
                <w:sz w:val="18"/>
                <w:szCs w:val="18"/>
                <w:lang w:val="en-US" w:eastAsia="zh-CN"/>
              </w:rPr>
            </w:pPr>
            <w:r>
              <w:rPr>
                <w:rFonts w:hint="eastAsia"/>
                <w:sz w:val="18"/>
                <w:szCs w:val="18"/>
                <w:lang w:val="en-US" w:eastAsia="zh-CN"/>
              </w:rPr>
              <w:t>水泥生产企业质量管理规程</w:t>
            </w:r>
          </w:p>
        </w:tc>
        <w:tc>
          <w:tcPr>
            <w:tcW w:w="158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Times New Roman"/>
                <w:sz w:val="18"/>
              </w:rPr>
            </w:pPr>
            <w:r>
              <w:rPr>
                <w:sz w:val="18"/>
              </w:rPr>
              <w:t>建议项目名称</w:t>
            </w:r>
          </w:p>
          <w:p>
            <w:pPr>
              <w:jc w:val="center"/>
              <w:rPr>
                <w:sz w:val="18"/>
              </w:rPr>
            </w:pPr>
            <w:r>
              <w:rPr>
                <w:sz w:val="18"/>
              </w:rPr>
              <w:t>(英文)</w:t>
            </w:r>
          </w:p>
        </w:tc>
        <w:tc>
          <w:tcPr>
            <w:tcW w:w="265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sz w:val="18"/>
                <w:szCs w:val="18"/>
              </w:rPr>
            </w:pPr>
            <w:r>
              <w:rPr>
                <w:rFonts w:hint="eastAsia"/>
                <w:sz w:val="18"/>
                <w:lang w:val="en-US" w:eastAsia="zh-CN"/>
              </w:rPr>
              <w:t>Q</w:t>
            </w:r>
            <w:r>
              <w:rPr>
                <w:rFonts w:hint="eastAsia"/>
                <w:sz w:val="18"/>
              </w:rPr>
              <w:t>uality control</w:t>
            </w:r>
            <w:r>
              <w:rPr>
                <w:rFonts w:hint="eastAsia"/>
                <w:sz w:val="18"/>
                <w:lang w:val="en-US" w:eastAsia="zh-CN"/>
              </w:rPr>
              <w:t xml:space="preserve"> regulations for cement manufacturers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18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Times New Roman"/>
                <w:sz w:val="18"/>
              </w:rPr>
            </w:pPr>
            <w:r>
              <w:rPr>
                <w:sz w:val="18"/>
              </w:rPr>
              <w:t>制定或修订</w:t>
            </w:r>
          </w:p>
        </w:tc>
        <w:tc>
          <w:tcPr>
            <w:tcW w:w="1618" w:type="dxa"/>
            <w:gridSpan w:val="2"/>
            <w:tcBorders>
              <w:top w:val="single" w:color="auto" w:sz="4" w:space="0"/>
              <w:left w:val="single" w:color="auto" w:sz="4" w:space="0"/>
              <w:bottom w:val="single" w:color="auto" w:sz="4" w:space="0"/>
              <w:right w:val="single" w:color="auto" w:sz="4" w:space="0"/>
            </w:tcBorders>
            <w:noWrap w:val="0"/>
            <w:vAlign w:val="center"/>
          </w:tcPr>
          <w:p>
            <w:pPr>
              <w:rPr>
                <w:rFonts w:eastAsia="Times New Roman"/>
                <w:sz w:val="18"/>
              </w:rPr>
            </w:pPr>
            <w:r>
              <w:rPr>
                <w:sz w:val="18"/>
              </w:rPr>
              <w:t>□制定</w:t>
            </w:r>
          </w:p>
        </w:tc>
        <w:tc>
          <w:tcPr>
            <w:tcW w:w="1618" w:type="dxa"/>
            <w:gridSpan w:val="3"/>
            <w:tcBorders>
              <w:top w:val="single" w:color="auto" w:sz="4" w:space="0"/>
              <w:left w:val="single" w:color="auto" w:sz="4" w:space="0"/>
              <w:bottom w:val="single" w:color="auto" w:sz="4" w:space="0"/>
              <w:right w:val="single" w:color="auto" w:sz="4" w:space="0"/>
            </w:tcBorders>
            <w:noWrap w:val="0"/>
            <w:vAlign w:val="center"/>
          </w:tcPr>
          <w:p>
            <w:pPr>
              <w:rPr>
                <w:rFonts w:eastAsia="Times New Roman"/>
                <w:sz w:val="18"/>
              </w:rPr>
            </w:pPr>
            <w:r>
              <w:rPr>
                <w:rFonts w:hint="eastAsia"/>
                <w:sz w:val="18"/>
                <w:lang w:eastAsia="zh-CN"/>
              </w:rPr>
              <w:t>☑</w:t>
            </w:r>
            <w:r>
              <w:rPr>
                <w:sz w:val="18"/>
              </w:rPr>
              <w:t>修订</w:t>
            </w:r>
          </w:p>
        </w:tc>
        <w:tc>
          <w:tcPr>
            <w:tcW w:w="158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Times New Roman"/>
                <w:sz w:val="18"/>
              </w:rPr>
            </w:pPr>
            <w:r>
              <w:rPr>
                <w:sz w:val="18"/>
              </w:rPr>
              <w:t>被修订标准号</w:t>
            </w:r>
          </w:p>
        </w:tc>
        <w:tc>
          <w:tcPr>
            <w:tcW w:w="2652" w:type="dxa"/>
            <w:tcBorders>
              <w:top w:val="single" w:color="auto" w:sz="4" w:space="0"/>
              <w:left w:val="single" w:color="auto" w:sz="4" w:space="0"/>
              <w:bottom w:val="single" w:color="auto" w:sz="4" w:space="0"/>
              <w:right w:val="single" w:color="auto" w:sz="4" w:space="0"/>
            </w:tcBorders>
            <w:noWrap w:val="0"/>
            <w:vAlign w:val="center"/>
          </w:tcPr>
          <w:p>
            <w:pPr>
              <w:rPr>
                <w:rFonts w:hint="default" w:eastAsia="宋体"/>
                <w:sz w:val="18"/>
                <w:lang w:val="en-US" w:eastAsia="zh-CN"/>
              </w:rPr>
            </w:pPr>
            <w:r>
              <w:rPr>
                <w:rFonts w:hint="eastAsia" w:ascii="宋体" w:hAnsi="宋体" w:eastAsia="宋体" w:cs="宋体"/>
                <w:sz w:val="18"/>
                <w:lang w:val="en-US" w:eastAsia="zh-CN"/>
              </w:rPr>
              <w:t>T/CBMF 17-2017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18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Times New Roman"/>
                <w:sz w:val="18"/>
              </w:rPr>
            </w:pPr>
            <w:r>
              <w:rPr>
                <w:sz w:val="18"/>
              </w:rPr>
              <w:t>采用程度</w:t>
            </w:r>
          </w:p>
        </w:tc>
        <w:tc>
          <w:tcPr>
            <w:tcW w:w="1078" w:type="dxa"/>
            <w:tcBorders>
              <w:top w:val="single" w:color="auto" w:sz="4" w:space="0"/>
              <w:left w:val="single" w:color="auto" w:sz="4" w:space="0"/>
              <w:bottom w:val="single" w:color="auto" w:sz="4" w:space="0"/>
              <w:right w:val="single" w:color="auto" w:sz="4" w:space="0"/>
            </w:tcBorders>
            <w:noWrap w:val="0"/>
            <w:vAlign w:val="center"/>
          </w:tcPr>
          <w:p>
            <w:pPr>
              <w:rPr>
                <w:sz w:val="18"/>
              </w:rPr>
            </w:pPr>
            <w:r>
              <w:rPr>
                <w:sz w:val="18"/>
              </w:rPr>
              <w:t>□ IDT</w:t>
            </w:r>
          </w:p>
        </w:tc>
        <w:tc>
          <w:tcPr>
            <w:tcW w:w="1080" w:type="dxa"/>
            <w:gridSpan w:val="2"/>
            <w:tcBorders>
              <w:top w:val="single" w:color="auto" w:sz="4" w:space="0"/>
              <w:left w:val="single" w:color="auto" w:sz="4" w:space="0"/>
              <w:bottom w:val="single" w:color="auto" w:sz="4" w:space="0"/>
              <w:right w:val="single" w:color="auto" w:sz="4" w:space="0"/>
            </w:tcBorders>
            <w:noWrap w:val="0"/>
            <w:vAlign w:val="center"/>
          </w:tcPr>
          <w:p>
            <w:pPr>
              <w:rPr>
                <w:sz w:val="18"/>
              </w:rPr>
            </w:pPr>
            <w:r>
              <w:rPr>
                <w:sz w:val="18"/>
              </w:rPr>
              <w:t>□ MOD</w:t>
            </w:r>
          </w:p>
        </w:tc>
        <w:tc>
          <w:tcPr>
            <w:tcW w:w="1078" w:type="dxa"/>
            <w:gridSpan w:val="2"/>
            <w:tcBorders>
              <w:top w:val="single" w:color="auto" w:sz="4" w:space="0"/>
              <w:left w:val="single" w:color="auto" w:sz="4" w:space="0"/>
              <w:bottom w:val="single" w:color="auto" w:sz="4" w:space="0"/>
              <w:right w:val="single" w:color="auto" w:sz="4" w:space="0"/>
            </w:tcBorders>
            <w:noWrap w:val="0"/>
            <w:vAlign w:val="center"/>
          </w:tcPr>
          <w:p>
            <w:pPr>
              <w:rPr>
                <w:sz w:val="18"/>
              </w:rPr>
            </w:pPr>
            <w:r>
              <w:rPr>
                <w:sz w:val="18"/>
              </w:rPr>
              <w:t>□ NEQ</w:t>
            </w:r>
          </w:p>
        </w:tc>
        <w:tc>
          <w:tcPr>
            <w:tcW w:w="158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Times New Roman"/>
                <w:sz w:val="18"/>
              </w:rPr>
            </w:pPr>
            <w:r>
              <w:rPr>
                <w:sz w:val="18"/>
              </w:rPr>
              <w:t>采标号</w:t>
            </w:r>
          </w:p>
        </w:tc>
        <w:tc>
          <w:tcPr>
            <w:tcW w:w="2652" w:type="dxa"/>
            <w:tcBorders>
              <w:top w:val="single" w:color="auto" w:sz="4" w:space="0"/>
              <w:left w:val="single" w:color="auto" w:sz="4" w:space="0"/>
              <w:bottom w:val="single" w:color="auto" w:sz="4" w:space="0"/>
              <w:right w:val="single" w:color="auto" w:sz="4" w:space="0"/>
            </w:tcBorders>
            <w:noWrap w:val="0"/>
            <w:vAlign w:val="center"/>
          </w:tcPr>
          <w:p>
            <w:pPr>
              <w:rPr>
                <w:rFonts w:eastAsia="Times New Roman"/>
                <w:sz w:val="18"/>
              </w:rPr>
            </w:pPr>
            <w:r>
              <w:rPr>
                <w:rFonts w:hint="eastAsia" w:ascii="宋体" w:hAnsi="宋体" w:cs="宋体"/>
                <w:sz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18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Times New Roman"/>
                <w:sz w:val="18"/>
              </w:rPr>
            </w:pPr>
            <w:r>
              <w:rPr>
                <w:sz w:val="18"/>
              </w:rPr>
              <w:t>国际标准名称</w:t>
            </w:r>
          </w:p>
          <w:p>
            <w:pPr>
              <w:jc w:val="center"/>
              <w:rPr>
                <w:rFonts w:eastAsia="Times New Roman"/>
                <w:sz w:val="18"/>
              </w:rPr>
            </w:pPr>
            <w:r>
              <w:rPr>
                <w:sz w:val="18"/>
              </w:rPr>
              <w:t>（中文）</w:t>
            </w:r>
          </w:p>
        </w:tc>
        <w:tc>
          <w:tcPr>
            <w:tcW w:w="3236" w:type="dxa"/>
            <w:gridSpan w:val="5"/>
            <w:tcBorders>
              <w:top w:val="single" w:color="auto" w:sz="4" w:space="0"/>
              <w:left w:val="single" w:color="auto" w:sz="4" w:space="0"/>
              <w:bottom w:val="single" w:color="auto" w:sz="4" w:space="0"/>
              <w:right w:val="single" w:color="auto" w:sz="4" w:space="0"/>
            </w:tcBorders>
            <w:noWrap w:val="0"/>
            <w:vAlign w:val="center"/>
          </w:tcPr>
          <w:p>
            <w:pPr>
              <w:rPr>
                <w:sz w:val="18"/>
              </w:rPr>
            </w:pPr>
            <w:r>
              <w:rPr>
                <w:rFonts w:hint="eastAsia"/>
                <w:sz w:val="18"/>
              </w:rPr>
              <w:t>无</w:t>
            </w:r>
          </w:p>
        </w:tc>
        <w:tc>
          <w:tcPr>
            <w:tcW w:w="158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Times New Roman"/>
                <w:sz w:val="18"/>
              </w:rPr>
            </w:pPr>
            <w:r>
              <w:rPr>
                <w:sz w:val="18"/>
              </w:rPr>
              <w:t>国际标准名称</w:t>
            </w:r>
          </w:p>
          <w:p>
            <w:pPr>
              <w:jc w:val="center"/>
              <w:rPr>
                <w:rFonts w:eastAsia="Times New Roman"/>
                <w:sz w:val="18"/>
              </w:rPr>
            </w:pPr>
            <w:r>
              <w:rPr>
                <w:sz w:val="18"/>
              </w:rPr>
              <w:t>（英文）</w:t>
            </w:r>
          </w:p>
        </w:tc>
        <w:tc>
          <w:tcPr>
            <w:tcW w:w="2652" w:type="dxa"/>
            <w:tcBorders>
              <w:top w:val="single" w:color="auto" w:sz="4" w:space="0"/>
              <w:left w:val="single" w:color="auto" w:sz="4" w:space="0"/>
              <w:bottom w:val="single" w:color="auto" w:sz="4" w:space="0"/>
              <w:right w:val="single" w:color="auto" w:sz="4" w:space="0"/>
            </w:tcBorders>
            <w:noWrap w:val="0"/>
            <w:vAlign w:val="center"/>
          </w:tcPr>
          <w:p>
            <w:pPr>
              <w:rPr>
                <w:rFonts w:eastAsia="Times New Roman"/>
                <w:sz w:val="18"/>
              </w:rPr>
            </w:pPr>
            <w:r>
              <w:rPr>
                <w:rFonts w:hint="eastAsia" w:ascii="宋体" w:hAnsi="宋体" w:cs="宋体"/>
                <w:sz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18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Times New Roman"/>
                <w:sz w:val="18"/>
              </w:rPr>
            </w:pPr>
            <w:r>
              <w:rPr>
                <w:sz w:val="18"/>
              </w:rPr>
              <w:t>ICS分类号</w:t>
            </w:r>
          </w:p>
        </w:tc>
        <w:tc>
          <w:tcPr>
            <w:tcW w:w="3236" w:type="dxa"/>
            <w:gridSpan w:val="5"/>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eastAsia="宋体"/>
                <w:sz w:val="18"/>
                <w:szCs w:val="18"/>
                <w:lang w:val="en-US" w:eastAsia="zh-CN"/>
              </w:rPr>
            </w:pPr>
            <w:r>
              <w:rPr>
                <w:rFonts w:hint="eastAsia"/>
                <w:sz w:val="18"/>
                <w:szCs w:val="18"/>
              </w:rPr>
              <w:t>91.100.</w:t>
            </w:r>
            <w:r>
              <w:rPr>
                <w:rFonts w:hint="eastAsia"/>
                <w:sz w:val="18"/>
                <w:szCs w:val="18"/>
                <w:lang w:val="en-US" w:eastAsia="zh-CN"/>
              </w:rPr>
              <w:t>10</w:t>
            </w:r>
          </w:p>
        </w:tc>
        <w:tc>
          <w:tcPr>
            <w:tcW w:w="158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Times New Roman"/>
                <w:sz w:val="18"/>
              </w:rPr>
            </w:pPr>
            <w:r>
              <w:rPr>
                <w:sz w:val="18"/>
              </w:rPr>
              <w:t>中国标准分类号</w:t>
            </w:r>
          </w:p>
        </w:tc>
        <w:tc>
          <w:tcPr>
            <w:tcW w:w="2652" w:type="dxa"/>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eastAsia="宋体"/>
                <w:sz w:val="18"/>
                <w:szCs w:val="18"/>
                <w:lang w:val="en-US" w:eastAsia="zh-CN"/>
              </w:rPr>
            </w:pPr>
            <w:r>
              <w:rPr>
                <w:rFonts w:hint="eastAsia"/>
                <w:sz w:val="18"/>
                <w:szCs w:val="18"/>
              </w:rPr>
              <w:t>Q</w:t>
            </w:r>
            <w:r>
              <w:rPr>
                <w:rFonts w:hint="eastAsia"/>
                <w:sz w:val="18"/>
                <w:szCs w:val="18"/>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jc w:val="center"/>
        </w:trPr>
        <w:tc>
          <w:tcPr>
            <w:tcW w:w="18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Times New Roman"/>
                <w:sz w:val="18"/>
              </w:rPr>
            </w:pPr>
            <w:r>
              <w:rPr>
                <w:sz w:val="18"/>
                <w:szCs w:val="18"/>
              </w:rPr>
              <w:t>标准主要起草单位</w:t>
            </w:r>
          </w:p>
        </w:tc>
        <w:tc>
          <w:tcPr>
            <w:tcW w:w="3236" w:type="dxa"/>
            <w:gridSpan w:val="5"/>
            <w:tcBorders>
              <w:top w:val="single" w:color="auto" w:sz="4" w:space="0"/>
              <w:left w:val="single" w:color="auto" w:sz="4" w:space="0"/>
              <w:bottom w:val="single" w:color="auto" w:sz="4" w:space="0"/>
              <w:right w:val="single" w:color="auto" w:sz="4" w:space="0"/>
            </w:tcBorders>
            <w:noWrap w:val="0"/>
            <w:vAlign w:val="center"/>
          </w:tcPr>
          <w:p>
            <w:pPr>
              <w:rPr>
                <w:rFonts w:hint="default" w:eastAsia="宋体"/>
                <w:sz w:val="18"/>
                <w:lang w:val="en-US" w:eastAsia="zh-CN"/>
              </w:rPr>
            </w:pPr>
            <w:r>
              <w:rPr>
                <w:rFonts w:hint="eastAsia"/>
                <w:sz w:val="18"/>
                <w:lang w:val="en-US" w:eastAsia="zh-CN"/>
              </w:rPr>
              <w:t>中国建筑材料联合会、建材工业质量认证管理中心、北京国建联信认证中心有限公司等</w:t>
            </w:r>
          </w:p>
        </w:tc>
        <w:tc>
          <w:tcPr>
            <w:tcW w:w="158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sz w:val="18"/>
              </w:rPr>
            </w:pPr>
            <w:r>
              <w:rPr>
                <w:sz w:val="18"/>
              </w:rPr>
              <w:t>计划起止时间</w:t>
            </w:r>
          </w:p>
        </w:tc>
        <w:tc>
          <w:tcPr>
            <w:tcW w:w="2652" w:type="dxa"/>
            <w:tcBorders>
              <w:top w:val="single" w:color="auto" w:sz="4" w:space="0"/>
              <w:left w:val="single" w:color="auto" w:sz="4" w:space="0"/>
              <w:bottom w:val="single" w:color="auto" w:sz="4" w:space="0"/>
              <w:right w:val="single" w:color="auto" w:sz="4" w:space="0"/>
            </w:tcBorders>
            <w:noWrap w:val="0"/>
            <w:vAlign w:val="center"/>
          </w:tcPr>
          <w:p>
            <w:pPr>
              <w:rPr>
                <w:sz w:val="18"/>
              </w:rPr>
            </w:pPr>
            <w:r>
              <w:rPr>
                <w:rFonts w:hint="eastAsia"/>
                <w:sz w:val="18"/>
              </w:rPr>
              <w:t>202</w:t>
            </w:r>
            <w:r>
              <w:rPr>
                <w:rFonts w:hint="eastAsia"/>
                <w:sz w:val="18"/>
                <w:lang w:val="en-US" w:eastAsia="zh-CN"/>
              </w:rPr>
              <w:t>4</w:t>
            </w:r>
            <w:r>
              <w:rPr>
                <w:rFonts w:hint="eastAsia"/>
                <w:sz w:val="18"/>
              </w:rPr>
              <w:t>年</w:t>
            </w:r>
            <w:r>
              <w:rPr>
                <w:rFonts w:hint="eastAsia"/>
                <w:sz w:val="18"/>
                <w:lang w:val="en-US" w:eastAsia="zh-CN"/>
              </w:rPr>
              <w:t>7</w:t>
            </w:r>
            <w:r>
              <w:rPr>
                <w:rFonts w:hint="eastAsia"/>
                <w:sz w:val="18"/>
              </w:rPr>
              <w:t>月至202</w:t>
            </w:r>
            <w:r>
              <w:rPr>
                <w:rFonts w:hint="eastAsia"/>
                <w:sz w:val="18"/>
                <w:lang w:val="en-US" w:eastAsia="zh-CN"/>
              </w:rPr>
              <w:t>5</w:t>
            </w:r>
            <w:r>
              <w:rPr>
                <w:rFonts w:hint="eastAsia"/>
                <w:sz w:val="18"/>
              </w:rPr>
              <w:t>年</w:t>
            </w:r>
            <w:r>
              <w:rPr>
                <w:rFonts w:hint="eastAsia"/>
                <w:sz w:val="18"/>
                <w:lang w:val="en-US" w:eastAsia="zh-CN"/>
              </w:rPr>
              <w:t>6</w:t>
            </w:r>
            <w:r>
              <w:rPr>
                <w:rFonts w:hint="eastAsia"/>
                <w:sz w:val="18"/>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18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Times New Roman"/>
                <w:sz w:val="18"/>
              </w:rPr>
            </w:pPr>
            <w:r>
              <w:rPr>
                <w:sz w:val="18"/>
              </w:rPr>
              <w:t>目的﹑意义或必</w:t>
            </w:r>
          </w:p>
          <w:p>
            <w:pPr>
              <w:jc w:val="center"/>
              <w:rPr>
                <w:rFonts w:eastAsia="Times New Roman"/>
                <w:sz w:val="18"/>
              </w:rPr>
            </w:pPr>
            <w:r>
              <w:rPr>
                <w:sz w:val="18"/>
              </w:rPr>
              <w:t>要性</w:t>
            </w:r>
          </w:p>
        </w:tc>
        <w:tc>
          <w:tcPr>
            <w:tcW w:w="7474" w:type="dxa"/>
            <w:gridSpan w:val="8"/>
            <w:tcBorders>
              <w:top w:val="single" w:color="auto" w:sz="4" w:space="0"/>
              <w:left w:val="single" w:color="auto" w:sz="4" w:space="0"/>
              <w:bottom w:val="single" w:color="auto" w:sz="4" w:space="0"/>
              <w:right w:val="single" w:color="auto" w:sz="4" w:space="0"/>
            </w:tcBorders>
            <w:noWrap w:val="0"/>
            <w:vAlign w:val="center"/>
          </w:tcPr>
          <w:p>
            <w:pPr>
              <w:pStyle w:val="25"/>
              <w:tabs>
                <w:tab w:val="center" w:pos="742"/>
                <w:tab w:val="right" w:leader="dot" w:pos="9298"/>
              </w:tabs>
              <w:spacing w:line="240" w:lineRule="auto"/>
              <w:ind w:firstLine="360"/>
              <w:rPr>
                <w:rFonts w:hint="eastAsia" w:ascii="方正仿宋_GB2312" w:hAnsi="方正仿宋_GB2312" w:eastAsia="方正仿宋_GB2312" w:cs="方正仿宋_GB2312"/>
                <w:color w:val="auto"/>
                <w:kern w:val="2"/>
                <w:sz w:val="21"/>
                <w:szCs w:val="21"/>
                <w:lang w:val="en-US" w:eastAsia="zh-CN"/>
              </w:rPr>
            </w:pPr>
            <w:r>
              <w:rPr>
                <w:rFonts w:hint="eastAsia" w:ascii="方正仿宋_GB2312" w:hAnsi="方正仿宋_GB2312" w:eastAsia="方正仿宋_GB2312" w:cs="方正仿宋_GB2312"/>
                <w:color w:val="auto"/>
                <w:kern w:val="2"/>
                <w:sz w:val="21"/>
                <w:szCs w:val="21"/>
                <w:lang w:val="en-US" w:eastAsia="zh-CN"/>
              </w:rPr>
              <w:t>工业和信息化部于2017年11月21日发布《工业和信息化部关于提升水泥质量保障能力的通知》（工信部原[2017]290号）文件，文中引用</w:t>
            </w:r>
            <w:r>
              <w:rPr>
                <w:rFonts w:hint="eastAsia" w:ascii="方正仿宋_GB2312" w:hAnsi="方正仿宋_GB2312" w:eastAsia="方正仿宋_GB2312" w:cs="方正仿宋_GB2312"/>
                <w:color w:val="auto"/>
                <w:kern w:val="2"/>
                <w:sz w:val="21"/>
                <w:szCs w:val="21"/>
                <w:lang w:eastAsia="zh-CN"/>
              </w:rPr>
              <w:t>《</w:t>
            </w:r>
            <w:r>
              <w:rPr>
                <w:rFonts w:hint="eastAsia" w:ascii="方正仿宋_GB2312" w:hAnsi="方正仿宋_GB2312" w:eastAsia="方正仿宋_GB2312" w:cs="方正仿宋_GB2312"/>
                <w:color w:val="auto"/>
                <w:kern w:val="2"/>
                <w:sz w:val="21"/>
                <w:szCs w:val="21"/>
                <w:lang w:val="en-US" w:eastAsia="zh-CN"/>
              </w:rPr>
              <w:t>水泥生产企业质量管理规程</w:t>
            </w:r>
            <w:r>
              <w:rPr>
                <w:rFonts w:hint="eastAsia" w:ascii="方正仿宋_GB2312" w:hAnsi="方正仿宋_GB2312" w:eastAsia="方正仿宋_GB2312" w:cs="方正仿宋_GB2312"/>
                <w:color w:val="auto"/>
                <w:kern w:val="2"/>
                <w:sz w:val="21"/>
                <w:szCs w:val="21"/>
                <w:lang w:eastAsia="zh-CN"/>
              </w:rPr>
              <w:t>》</w:t>
            </w:r>
            <w:r>
              <w:rPr>
                <w:rFonts w:hint="eastAsia" w:ascii="方正仿宋_GB2312" w:hAnsi="方正仿宋_GB2312" w:eastAsia="方正仿宋_GB2312" w:cs="方正仿宋_GB2312"/>
                <w:color w:val="auto"/>
                <w:kern w:val="2"/>
                <w:sz w:val="21"/>
                <w:szCs w:val="21"/>
                <w:lang w:val="en-US" w:eastAsia="zh-CN"/>
              </w:rPr>
              <w:t>T/CBMF 17，要求水泥生产企业按照团标有关要求做好相关质量管理工作。市场监管总局公布的《水泥产品生产许可证实施细则》中引用团标的相关技术要求。</w:t>
            </w:r>
          </w:p>
          <w:p>
            <w:pPr>
              <w:pStyle w:val="25"/>
              <w:tabs>
                <w:tab w:val="center" w:pos="742"/>
                <w:tab w:val="right" w:leader="dot" w:pos="9298"/>
              </w:tabs>
              <w:spacing w:line="240" w:lineRule="auto"/>
              <w:ind w:firstLine="360"/>
              <w:rPr>
                <w:rFonts w:hint="eastAsia" w:ascii="方正仿宋_GB2312" w:hAnsi="方正仿宋_GB2312" w:eastAsia="方正仿宋_GB2312" w:cs="方正仿宋_GB2312"/>
                <w:color w:val="auto"/>
                <w:kern w:val="2"/>
                <w:sz w:val="21"/>
                <w:szCs w:val="21"/>
              </w:rPr>
            </w:pPr>
            <w:r>
              <w:rPr>
                <w:rFonts w:hint="eastAsia" w:ascii="方正仿宋_GB2312" w:hAnsi="方正仿宋_GB2312" w:eastAsia="方正仿宋_GB2312" w:cs="方正仿宋_GB2312"/>
                <w:color w:val="auto"/>
                <w:kern w:val="2"/>
                <w:sz w:val="21"/>
                <w:szCs w:val="21"/>
                <w:lang w:val="en-US" w:eastAsia="zh-CN"/>
              </w:rPr>
              <w:t>2017年以来，水泥行业多个产品标准、检验等标准发生了变化，政府各相关主管部门发布了一系列质量相关的管理要求，现行团标中的技术内容已经不适用现行的企业生产与质量管理。</w:t>
            </w:r>
            <w:r>
              <w:rPr>
                <w:rFonts w:hint="eastAsia" w:ascii="方正仿宋_GB2312" w:hAnsi="方正仿宋_GB2312" w:eastAsia="方正仿宋_GB2312" w:cs="方正仿宋_GB2312"/>
                <w:color w:val="auto"/>
                <w:kern w:val="2"/>
                <w:sz w:val="21"/>
                <w:szCs w:val="21"/>
              </w:rPr>
              <w:t>因此，有必要</w:t>
            </w:r>
            <w:r>
              <w:rPr>
                <w:rFonts w:hint="eastAsia" w:ascii="方正仿宋_GB2312" w:hAnsi="方正仿宋_GB2312" w:eastAsia="方正仿宋_GB2312" w:cs="方正仿宋_GB2312"/>
                <w:color w:val="auto"/>
                <w:kern w:val="2"/>
                <w:sz w:val="21"/>
                <w:szCs w:val="21"/>
                <w:lang w:val="en-US" w:eastAsia="zh-CN"/>
              </w:rPr>
              <w:t>修订</w:t>
            </w:r>
            <w:r>
              <w:rPr>
                <w:rFonts w:hint="eastAsia" w:ascii="方正仿宋_GB2312" w:hAnsi="方正仿宋_GB2312" w:eastAsia="方正仿宋_GB2312" w:cs="方正仿宋_GB2312"/>
                <w:color w:val="auto"/>
                <w:kern w:val="2"/>
                <w:sz w:val="21"/>
                <w:szCs w:val="21"/>
              </w:rPr>
              <w:t>《</w:t>
            </w:r>
            <w:r>
              <w:rPr>
                <w:rFonts w:hint="eastAsia" w:ascii="方正仿宋_GB2312" w:hAnsi="方正仿宋_GB2312" w:eastAsia="方正仿宋_GB2312" w:cs="方正仿宋_GB2312"/>
                <w:color w:val="auto"/>
                <w:kern w:val="2"/>
                <w:sz w:val="21"/>
                <w:szCs w:val="21"/>
                <w:lang w:val="en-US" w:eastAsia="zh-CN"/>
              </w:rPr>
              <w:t>水泥生产企业质量管理规程</w:t>
            </w:r>
            <w:r>
              <w:rPr>
                <w:rFonts w:hint="eastAsia" w:ascii="方正仿宋_GB2312" w:hAnsi="方正仿宋_GB2312" w:eastAsia="方正仿宋_GB2312" w:cs="方正仿宋_GB2312"/>
                <w:color w:val="auto"/>
                <w:kern w:val="2"/>
                <w:sz w:val="21"/>
                <w:szCs w:val="21"/>
              </w:rPr>
              <w:t>》，</w:t>
            </w:r>
            <w:r>
              <w:rPr>
                <w:rFonts w:hint="eastAsia" w:ascii="方正仿宋_GB2312" w:hAnsi="方正仿宋_GB2312" w:eastAsia="方正仿宋_GB2312" w:cs="方正仿宋_GB2312"/>
                <w:color w:val="auto"/>
                <w:kern w:val="2"/>
                <w:sz w:val="21"/>
                <w:szCs w:val="21"/>
                <w:lang w:val="en-US" w:eastAsia="zh-CN"/>
              </w:rPr>
              <w:t>夯实水泥生产企业质量管理基础</w:t>
            </w:r>
            <w:r>
              <w:rPr>
                <w:rFonts w:hint="eastAsia" w:ascii="方正仿宋_GB2312" w:hAnsi="方正仿宋_GB2312" w:eastAsia="方正仿宋_GB2312" w:cs="方正仿宋_GB2312"/>
                <w:color w:val="auto"/>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0" w:hRule="atLeast"/>
          <w:jc w:val="center"/>
        </w:trPr>
        <w:tc>
          <w:tcPr>
            <w:tcW w:w="18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Times New Roman"/>
                <w:sz w:val="18"/>
              </w:rPr>
            </w:pPr>
            <w:r>
              <w:rPr>
                <w:sz w:val="18"/>
              </w:rPr>
              <w:t>范围和主要</w:t>
            </w:r>
          </w:p>
          <w:p>
            <w:pPr>
              <w:jc w:val="center"/>
              <w:rPr>
                <w:rFonts w:eastAsia="Times New Roman"/>
                <w:sz w:val="18"/>
              </w:rPr>
            </w:pPr>
            <w:r>
              <w:rPr>
                <w:sz w:val="18"/>
              </w:rPr>
              <w:t>技术内容</w:t>
            </w:r>
          </w:p>
        </w:tc>
        <w:tc>
          <w:tcPr>
            <w:tcW w:w="7474" w:type="dxa"/>
            <w:gridSpan w:val="8"/>
            <w:tcBorders>
              <w:top w:val="single" w:color="auto" w:sz="4" w:space="0"/>
              <w:left w:val="single" w:color="auto" w:sz="4" w:space="0"/>
              <w:bottom w:val="single" w:color="auto" w:sz="4" w:space="0"/>
              <w:right w:val="single" w:color="auto" w:sz="4" w:space="0"/>
            </w:tcBorders>
            <w:noWrap w:val="0"/>
            <w:vAlign w:val="center"/>
          </w:tcPr>
          <w:p>
            <w:pPr>
              <w:spacing w:line="240" w:lineRule="auto"/>
              <w:ind w:firstLine="420" w:firstLineChars="200"/>
              <w:rPr>
                <w:rFonts w:hint="eastAsia" w:ascii="方正仿宋_GB2312" w:hAnsi="方正仿宋_GB2312" w:eastAsia="方正仿宋_GB2312" w:cs="方正仿宋_GB2312"/>
                <w:color w:val="auto"/>
                <w:sz w:val="21"/>
                <w:szCs w:val="21"/>
                <w:lang w:val="en-US" w:eastAsia="zh-CN"/>
              </w:rPr>
            </w:pPr>
            <w:r>
              <w:rPr>
                <w:rFonts w:hint="eastAsia" w:ascii="方正仿宋_GB2312" w:hAnsi="方正仿宋_GB2312" w:eastAsia="方正仿宋_GB2312" w:cs="方正仿宋_GB2312"/>
                <w:color w:val="auto"/>
                <w:sz w:val="21"/>
                <w:szCs w:val="21"/>
              </w:rPr>
              <w:t>本文件规定了</w:t>
            </w:r>
            <w:r>
              <w:rPr>
                <w:rFonts w:hint="eastAsia" w:ascii="方正仿宋_GB2312" w:hAnsi="方正仿宋_GB2312" w:eastAsia="方正仿宋_GB2312" w:cs="方正仿宋_GB2312"/>
                <w:color w:val="auto"/>
                <w:sz w:val="21"/>
                <w:szCs w:val="21"/>
                <w:lang w:val="en-US" w:eastAsia="zh-CN"/>
              </w:rPr>
              <w:t>水泥生产企业质量管理的基本要求、质量管理机构、人力资源、质量管理要求和生产过程质量控制。</w:t>
            </w:r>
          </w:p>
          <w:p>
            <w:pPr>
              <w:spacing w:line="240" w:lineRule="auto"/>
              <w:ind w:firstLine="420" w:firstLineChars="200"/>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本文件适用于</w:t>
            </w:r>
            <w:r>
              <w:rPr>
                <w:rFonts w:hint="eastAsia" w:ascii="方正仿宋_GB2312" w:hAnsi="方正仿宋_GB2312" w:eastAsia="方正仿宋_GB2312" w:cs="方正仿宋_GB2312"/>
                <w:color w:val="auto"/>
                <w:sz w:val="21"/>
                <w:szCs w:val="21"/>
                <w:lang w:val="en-US" w:eastAsia="zh-CN"/>
              </w:rPr>
              <w:t>水泥和水泥熟料生产企业的质量管理</w:t>
            </w:r>
            <w:r>
              <w:rPr>
                <w:rFonts w:hint="eastAsia" w:ascii="方正仿宋_GB2312" w:hAnsi="方正仿宋_GB2312" w:eastAsia="方正仿宋_GB2312" w:cs="方正仿宋_GB2312"/>
                <w:color w:val="auto"/>
                <w:sz w:val="21"/>
                <w:szCs w:val="21"/>
              </w:rPr>
              <w:t>。</w:t>
            </w:r>
          </w:p>
          <w:p>
            <w:pPr>
              <w:spacing w:line="240" w:lineRule="auto"/>
              <w:ind w:firstLine="420" w:firstLineChars="200"/>
              <w:rPr>
                <w:rFonts w:hint="eastAsia" w:ascii="方正仿宋_GB2312" w:hAnsi="方正仿宋_GB2312" w:eastAsia="方正仿宋_GB2312" w:cs="方正仿宋_GB2312"/>
                <w:color w:val="auto"/>
                <w:sz w:val="21"/>
                <w:szCs w:val="21"/>
                <w:lang w:val="en-US" w:eastAsia="zh-CN"/>
              </w:rPr>
            </w:pPr>
            <w:r>
              <w:rPr>
                <w:rFonts w:hint="eastAsia" w:ascii="方正仿宋_GB2312" w:hAnsi="方正仿宋_GB2312" w:eastAsia="方正仿宋_GB2312" w:cs="方正仿宋_GB2312"/>
                <w:color w:val="auto"/>
                <w:sz w:val="21"/>
                <w:szCs w:val="21"/>
              </w:rPr>
              <w:t>本文件主要规定了</w:t>
            </w:r>
            <w:r>
              <w:rPr>
                <w:rFonts w:hint="eastAsia" w:ascii="方正仿宋_GB2312" w:hAnsi="方正仿宋_GB2312" w:eastAsia="方正仿宋_GB2312" w:cs="方正仿宋_GB2312"/>
                <w:color w:val="auto"/>
                <w:sz w:val="21"/>
                <w:szCs w:val="21"/>
                <w:lang w:val="en-US" w:eastAsia="zh-CN"/>
              </w:rPr>
              <w:t>质量管理机构要求、人力资源要求、质量管理要求和生产过程控制要求。此外，还包括水泥生产企业化验室基本要求、标准化化验室基本要求、水泥行业对比验证检验管理要求、试验允许误差表以及过程质量控制一览表。</w:t>
            </w:r>
          </w:p>
          <w:p>
            <w:pPr>
              <w:spacing w:line="240" w:lineRule="auto"/>
              <w:ind w:firstLine="420" w:firstLineChars="200"/>
              <w:rPr>
                <w:rFonts w:hint="default" w:ascii="方正仿宋_GB2312" w:hAnsi="方正仿宋_GB2312" w:eastAsia="方正仿宋_GB2312" w:cs="方正仿宋_GB2312"/>
                <w:color w:val="auto"/>
                <w:sz w:val="21"/>
                <w:szCs w:val="21"/>
                <w:lang w:val="en-US" w:eastAsia="zh-CN"/>
              </w:rPr>
            </w:pPr>
            <w:r>
              <w:rPr>
                <w:rFonts w:hint="eastAsia" w:ascii="方正仿宋_GB2312" w:hAnsi="方正仿宋_GB2312" w:eastAsia="方正仿宋_GB2312" w:cs="方正仿宋_GB2312"/>
                <w:color w:val="auto"/>
                <w:sz w:val="21"/>
                <w:szCs w:val="21"/>
                <w:lang w:val="en-US" w:eastAsia="zh-CN"/>
              </w:rPr>
              <w:t>本</w:t>
            </w:r>
            <w:r>
              <w:rPr>
                <w:rFonts w:hint="eastAsia" w:ascii="方正仿宋_GB2312" w:hAnsi="方正仿宋_GB2312" w:eastAsia="方正仿宋_GB2312" w:cs="方正仿宋_GB2312"/>
                <w:color w:val="auto"/>
                <w:sz w:val="21"/>
                <w:szCs w:val="21"/>
                <w:lang w:val="en-US" w:eastAsia="zh-CN"/>
              </w:rPr>
              <w:t>次修订过程中，除更新或增加相关的产品标准、检验等标准，还考虑增加《工业产品生产单位落实质量安全主体责任监督管理规定》（国家市场监管总局令 第75号）</w:t>
            </w:r>
            <w:bookmarkStart w:id="0" w:name="_GoBack"/>
            <w:bookmarkEnd w:id="0"/>
            <w:r>
              <w:rPr>
                <w:rFonts w:hint="eastAsia" w:ascii="方正仿宋_GB2312" w:hAnsi="方正仿宋_GB2312" w:eastAsia="方正仿宋_GB2312" w:cs="方正仿宋_GB2312"/>
                <w:color w:val="auto"/>
                <w:sz w:val="21"/>
                <w:szCs w:val="21"/>
                <w:lang w:val="en-US" w:eastAsia="zh-CN"/>
              </w:rPr>
              <w:t>《四部门关于印发原材料工业“三品”实施方案的通知》（工信厅联原[2022]24号）相关内容。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180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Times New Roman"/>
                <w:sz w:val="18"/>
              </w:rPr>
            </w:pPr>
            <w:r>
              <w:rPr>
                <w:sz w:val="18"/>
              </w:rPr>
              <w:t>国内外情况</w:t>
            </w:r>
          </w:p>
          <w:p>
            <w:pPr>
              <w:jc w:val="center"/>
              <w:rPr>
                <w:rFonts w:eastAsia="Times New Roman"/>
                <w:sz w:val="18"/>
              </w:rPr>
            </w:pPr>
            <w:r>
              <w:rPr>
                <w:sz w:val="18"/>
              </w:rPr>
              <w:t>简要说明</w:t>
            </w:r>
          </w:p>
        </w:tc>
        <w:tc>
          <w:tcPr>
            <w:tcW w:w="7474" w:type="dxa"/>
            <w:gridSpan w:val="8"/>
            <w:tcBorders>
              <w:top w:val="single" w:color="auto" w:sz="4" w:space="0"/>
              <w:left w:val="single" w:color="auto" w:sz="4" w:space="0"/>
              <w:bottom w:val="single" w:color="auto" w:sz="4" w:space="0"/>
              <w:right w:val="single" w:color="auto" w:sz="4" w:space="0"/>
            </w:tcBorders>
            <w:noWrap w:val="0"/>
            <w:vAlign w:val="center"/>
          </w:tcPr>
          <w:p>
            <w:pPr>
              <w:numPr>
                <w:numId w:val="0"/>
              </w:numPr>
              <w:snapToGrid w:val="0"/>
              <w:spacing w:line="240" w:lineRule="auto"/>
              <w:ind w:firstLine="420" w:firstLineChars="200"/>
              <w:rPr>
                <w:rFonts w:hint="eastAsia" w:ascii="方正仿宋_GB2312" w:hAnsi="方正仿宋_GB2312" w:eastAsia="方正仿宋_GB2312" w:cs="方正仿宋_GB2312"/>
                <w:color w:val="auto"/>
                <w:sz w:val="21"/>
                <w:szCs w:val="21"/>
                <w:u w:val="single"/>
              </w:rPr>
            </w:pPr>
            <w:r>
              <w:rPr>
                <w:rFonts w:hint="eastAsia" w:ascii="方正仿宋_GB2312" w:hAnsi="方正仿宋_GB2312" w:eastAsia="方正仿宋_GB2312" w:cs="方正仿宋_GB2312"/>
                <w:color w:val="auto"/>
                <w:sz w:val="21"/>
                <w:szCs w:val="21"/>
                <w:u w:val="single"/>
                <w:lang w:val="en-US" w:eastAsia="zh-CN"/>
              </w:rPr>
              <w:t xml:space="preserve">1. </w:t>
            </w:r>
            <w:r>
              <w:rPr>
                <w:rFonts w:hint="eastAsia" w:ascii="方正仿宋_GB2312" w:hAnsi="方正仿宋_GB2312" w:eastAsia="方正仿宋_GB2312" w:cs="方正仿宋_GB2312"/>
                <w:color w:val="auto"/>
                <w:sz w:val="21"/>
                <w:szCs w:val="21"/>
                <w:u w:val="single"/>
              </w:rPr>
              <w:t>国内外对该技术研究情况简要说明：</w:t>
            </w:r>
          </w:p>
          <w:p>
            <w:pPr>
              <w:snapToGrid w:val="0"/>
              <w:spacing w:line="240" w:lineRule="auto"/>
              <w:ind w:firstLine="420" w:firstLineChars="200"/>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（1）国外情况：</w:t>
            </w:r>
          </w:p>
          <w:p>
            <w:pPr>
              <w:numPr>
                <w:numId w:val="0"/>
              </w:numPr>
              <w:snapToGrid w:val="0"/>
              <w:spacing w:line="240" w:lineRule="auto"/>
              <w:ind w:firstLine="420" w:firstLineChars="200"/>
              <w:rPr>
                <w:rFonts w:hint="eastAsia" w:ascii="方正仿宋_GB2312" w:hAnsi="方正仿宋_GB2312" w:eastAsia="方正仿宋_GB2312" w:cs="方正仿宋_GB2312"/>
                <w:color w:val="auto"/>
                <w:sz w:val="21"/>
                <w:szCs w:val="21"/>
                <w:lang w:val="en-US"/>
              </w:rPr>
            </w:pPr>
            <w:r>
              <w:rPr>
                <w:rFonts w:hint="eastAsia" w:ascii="方正仿宋_GB2312" w:hAnsi="方正仿宋_GB2312" w:eastAsia="方正仿宋_GB2312" w:cs="方正仿宋_GB2312"/>
                <w:color w:val="auto"/>
                <w:sz w:val="21"/>
                <w:szCs w:val="21"/>
                <w:lang w:val="en-US" w:eastAsia="zh-CN"/>
              </w:rPr>
              <w:t>未查询到国外有相关管理制度。</w:t>
            </w:r>
          </w:p>
          <w:p>
            <w:pPr>
              <w:numPr>
                <w:numId w:val="0"/>
              </w:numPr>
              <w:snapToGrid w:val="0"/>
              <w:spacing w:line="240" w:lineRule="auto"/>
              <w:ind w:firstLine="420" w:firstLineChars="200"/>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lang w:eastAsia="zh-CN"/>
              </w:rPr>
              <w:t>（</w:t>
            </w:r>
            <w:r>
              <w:rPr>
                <w:rFonts w:hint="eastAsia" w:ascii="方正仿宋_GB2312" w:hAnsi="方正仿宋_GB2312" w:eastAsia="方正仿宋_GB2312" w:cs="方正仿宋_GB2312"/>
                <w:color w:val="auto"/>
                <w:sz w:val="21"/>
                <w:szCs w:val="21"/>
                <w:lang w:val="en-US" w:eastAsia="zh-CN"/>
              </w:rPr>
              <w:t>2</w:t>
            </w:r>
            <w:r>
              <w:rPr>
                <w:rFonts w:hint="eastAsia" w:ascii="方正仿宋_GB2312" w:hAnsi="方正仿宋_GB2312" w:eastAsia="方正仿宋_GB2312" w:cs="方正仿宋_GB2312"/>
                <w:color w:val="auto"/>
                <w:sz w:val="21"/>
                <w:szCs w:val="21"/>
                <w:lang w:eastAsia="zh-CN"/>
              </w:rPr>
              <w:t>）</w:t>
            </w:r>
            <w:r>
              <w:rPr>
                <w:rFonts w:hint="eastAsia" w:ascii="方正仿宋_GB2312" w:hAnsi="方正仿宋_GB2312" w:eastAsia="方正仿宋_GB2312" w:cs="方正仿宋_GB2312"/>
                <w:color w:val="auto"/>
                <w:sz w:val="21"/>
                <w:szCs w:val="21"/>
              </w:rPr>
              <w:t>国内情况：</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方正仿宋_GB2312" w:hAnsi="方正仿宋_GB2312" w:eastAsia="方正仿宋_GB2312" w:cs="方正仿宋_GB2312"/>
                <w:i w:val="0"/>
                <w:iCs w:val="0"/>
                <w:caps w:val="0"/>
                <w:color w:val="auto"/>
                <w:spacing w:val="0"/>
                <w:sz w:val="21"/>
                <w:szCs w:val="21"/>
                <w:shd w:val="clear" w:fill="FFFFFF"/>
                <w:lang w:val="en-US" w:eastAsia="zh-CN"/>
              </w:rPr>
            </w:pPr>
            <w:r>
              <w:rPr>
                <w:rFonts w:hint="eastAsia" w:ascii="方正仿宋_GB2312" w:hAnsi="方正仿宋_GB2312" w:eastAsia="方正仿宋_GB2312" w:cs="方正仿宋_GB2312"/>
                <w:i w:val="0"/>
                <w:iCs w:val="0"/>
                <w:caps w:val="0"/>
                <w:color w:val="auto"/>
                <w:spacing w:val="0"/>
                <w:sz w:val="21"/>
                <w:szCs w:val="21"/>
                <w:shd w:val="clear" w:fill="FFFFFF"/>
                <w:lang w:val="en-US" w:eastAsia="zh-CN"/>
              </w:rPr>
              <w:t>本标准是水泥行业的“行业行规”，为我国水泥工业发展和水泥质量基础提供强有力的技术依据，其发展历史要追溯到1972年国家建委发布的《小水泥企业质量管理规程（草案）》，在国家建材工业部、国家建材工业局、国家经贸委、工业和信息化部主管时期不断修订完善。现行《水泥规程》是在2017年由中国建筑材料联合会以团体标准形式发布的，在工业和信息化部发布的《工业和信息化部关于提升水泥质量保障能力的通知》（工信部原[2017]290号）文件中，也明确指出水泥生产企业必须依照《水泥规程》做好相关质量技术基础工作。2017年版的《水泥规程》发布实施以来，不仅指导水泥企业建设标准化化验室、水泥产品检验对比验证等质量基础工作，其相关技术内容也作为水泥企业的内部管理要求和各级行政监管部门的监管依据。</w:t>
            </w:r>
          </w:p>
          <w:p>
            <w:pPr>
              <w:numPr>
                <w:numId w:val="0"/>
              </w:numPr>
              <w:snapToGrid w:val="0"/>
              <w:spacing w:line="240" w:lineRule="auto"/>
              <w:ind w:firstLine="420" w:firstLineChars="200"/>
              <w:rPr>
                <w:rFonts w:hint="eastAsia" w:ascii="方正仿宋_GB2312" w:hAnsi="方正仿宋_GB2312" w:eastAsia="方正仿宋_GB2312" w:cs="方正仿宋_GB2312"/>
                <w:color w:val="auto"/>
                <w:sz w:val="21"/>
                <w:szCs w:val="21"/>
                <w:u w:val="single"/>
              </w:rPr>
            </w:pPr>
            <w:r>
              <w:rPr>
                <w:rFonts w:hint="eastAsia" w:ascii="方正仿宋_GB2312" w:hAnsi="方正仿宋_GB2312" w:eastAsia="方正仿宋_GB2312" w:cs="方正仿宋_GB2312"/>
                <w:color w:val="auto"/>
                <w:sz w:val="21"/>
                <w:szCs w:val="21"/>
                <w:u w:val="single"/>
              </w:rPr>
              <w:t>与国内相关标准间的关系：</w:t>
            </w:r>
          </w:p>
          <w:p>
            <w:pPr>
              <w:snapToGrid w:val="0"/>
              <w:spacing w:line="240" w:lineRule="auto"/>
              <w:ind w:firstLine="420" w:firstLineChars="200"/>
              <w:jc w:val="left"/>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本文件</w:t>
            </w:r>
            <w:r>
              <w:rPr>
                <w:rFonts w:hint="eastAsia" w:ascii="方正仿宋_GB2312" w:hAnsi="方正仿宋_GB2312" w:eastAsia="方正仿宋_GB2312" w:cs="方正仿宋_GB2312"/>
                <w:color w:val="auto"/>
                <w:sz w:val="21"/>
                <w:szCs w:val="21"/>
                <w:lang w:val="en-US" w:eastAsia="zh-CN"/>
              </w:rPr>
              <w:t>涉及</w:t>
            </w:r>
            <w:r>
              <w:rPr>
                <w:rFonts w:hint="eastAsia" w:ascii="方正仿宋_GB2312" w:hAnsi="方正仿宋_GB2312" w:eastAsia="方正仿宋_GB2312" w:cs="方正仿宋_GB2312"/>
                <w:color w:val="auto"/>
                <w:sz w:val="21"/>
                <w:szCs w:val="21"/>
              </w:rPr>
              <w:t xml:space="preserve">国家标准GB </w:t>
            </w:r>
            <w:r>
              <w:rPr>
                <w:rFonts w:hint="eastAsia" w:ascii="方正仿宋_GB2312" w:hAnsi="方正仿宋_GB2312" w:eastAsia="方正仿宋_GB2312" w:cs="方正仿宋_GB2312"/>
                <w:color w:val="auto"/>
                <w:sz w:val="21"/>
                <w:szCs w:val="21"/>
                <w:lang w:val="en-US" w:eastAsia="zh-CN"/>
              </w:rPr>
              <w:t>175</w:t>
            </w:r>
            <w:r>
              <w:rPr>
                <w:rFonts w:hint="eastAsia" w:ascii="方正仿宋_GB2312" w:hAnsi="方正仿宋_GB2312" w:eastAsia="方正仿宋_GB2312" w:cs="方正仿宋_GB2312"/>
                <w:color w:val="auto"/>
                <w:sz w:val="21"/>
                <w:szCs w:val="21"/>
              </w:rPr>
              <w:t xml:space="preserve"> 《</w:t>
            </w:r>
            <w:r>
              <w:rPr>
                <w:rFonts w:hint="eastAsia" w:ascii="方正仿宋_GB2312" w:hAnsi="方正仿宋_GB2312" w:eastAsia="方正仿宋_GB2312" w:cs="方正仿宋_GB2312"/>
                <w:color w:val="auto"/>
                <w:sz w:val="21"/>
                <w:szCs w:val="21"/>
                <w:lang w:val="en-US" w:eastAsia="zh-CN"/>
              </w:rPr>
              <w:t>通用硅酸盐水泥</w:t>
            </w:r>
            <w:r>
              <w:rPr>
                <w:rFonts w:hint="eastAsia" w:ascii="方正仿宋_GB2312" w:hAnsi="方正仿宋_GB2312" w:eastAsia="方正仿宋_GB2312" w:cs="方正仿宋_GB2312"/>
                <w:color w:val="auto"/>
                <w:sz w:val="21"/>
                <w:szCs w:val="21"/>
              </w:rPr>
              <w:t>》</w:t>
            </w:r>
            <w:r>
              <w:rPr>
                <w:rFonts w:hint="eastAsia" w:ascii="方正仿宋_GB2312" w:hAnsi="方正仿宋_GB2312" w:eastAsia="方正仿宋_GB2312" w:cs="方正仿宋_GB2312"/>
                <w:color w:val="auto"/>
                <w:sz w:val="21"/>
                <w:szCs w:val="21"/>
                <w:lang w:eastAsia="zh-CN"/>
              </w:rPr>
              <w:t>、</w:t>
            </w:r>
            <w:r>
              <w:rPr>
                <w:rFonts w:hint="eastAsia" w:ascii="方正仿宋_GB2312" w:hAnsi="方正仿宋_GB2312" w:eastAsia="方正仿宋_GB2312" w:cs="方正仿宋_GB2312"/>
                <w:color w:val="auto"/>
                <w:sz w:val="21"/>
                <w:szCs w:val="21"/>
                <w:lang w:val="en-US" w:eastAsia="zh-CN"/>
              </w:rPr>
              <w:t>GB/T 19001《质量管理体系 要求》等相关产品标准、检验等标准</w:t>
            </w:r>
            <w:r>
              <w:rPr>
                <w:rFonts w:hint="eastAsia" w:ascii="方正仿宋_GB2312" w:hAnsi="方正仿宋_GB2312" w:eastAsia="方正仿宋_GB2312" w:cs="方正仿宋_GB2312"/>
                <w:color w:val="auto"/>
                <w:sz w:val="21"/>
                <w:szCs w:val="21"/>
              </w:rPr>
              <w:t>。</w:t>
            </w:r>
          </w:p>
          <w:p>
            <w:pPr>
              <w:numPr>
                <w:numId w:val="0"/>
              </w:numPr>
              <w:snapToGrid w:val="0"/>
              <w:spacing w:line="240" w:lineRule="auto"/>
              <w:ind w:firstLine="420" w:firstLineChars="200"/>
              <w:rPr>
                <w:rFonts w:hint="eastAsia" w:ascii="方正仿宋_GB2312" w:hAnsi="方正仿宋_GB2312" w:eastAsia="方正仿宋_GB2312" w:cs="方正仿宋_GB2312"/>
                <w:color w:val="auto"/>
                <w:sz w:val="21"/>
                <w:szCs w:val="21"/>
                <w:u w:val="single"/>
              </w:rPr>
            </w:pPr>
            <w:r>
              <w:rPr>
                <w:rFonts w:hint="eastAsia" w:ascii="方正仿宋_GB2312" w:hAnsi="方正仿宋_GB2312" w:eastAsia="方正仿宋_GB2312" w:cs="方正仿宋_GB2312"/>
                <w:color w:val="auto"/>
                <w:sz w:val="21"/>
                <w:szCs w:val="21"/>
                <w:u w:val="single"/>
                <w:lang w:val="en-US" w:eastAsia="zh-CN"/>
              </w:rPr>
              <w:t xml:space="preserve">2. </w:t>
            </w:r>
            <w:r>
              <w:rPr>
                <w:rFonts w:hint="eastAsia" w:ascii="方正仿宋_GB2312" w:hAnsi="方正仿宋_GB2312" w:eastAsia="方正仿宋_GB2312" w:cs="方正仿宋_GB2312"/>
                <w:color w:val="auto"/>
                <w:sz w:val="21"/>
                <w:szCs w:val="21"/>
                <w:u w:val="single"/>
              </w:rPr>
              <w:t>指出是否发现有知识产权的问题：</w:t>
            </w:r>
          </w:p>
          <w:p>
            <w:pPr>
              <w:snapToGrid w:val="0"/>
              <w:spacing w:line="240" w:lineRule="auto"/>
              <w:ind w:firstLine="420" w:firstLineChars="200"/>
              <w:rPr>
                <w:rFonts w:hint="eastAsia" w:ascii="方正仿宋_GB2312" w:hAnsi="方正仿宋_GB2312" w:eastAsia="方正仿宋_GB2312" w:cs="方正仿宋_GB2312"/>
                <w:color w:val="auto"/>
                <w:sz w:val="21"/>
                <w:szCs w:val="21"/>
              </w:rPr>
            </w:pPr>
            <w:r>
              <w:rPr>
                <w:rFonts w:hint="eastAsia" w:ascii="方正仿宋_GB2312" w:hAnsi="方正仿宋_GB2312" w:eastAsia="方正仿宋_GB2312" w:cs="方正仿宋_GB2312"/>
                <w:color w:val="auto"/>
                <w:sz w:val="21"/>
                <w:szCs w:val="21"/>
              </w:rPr>
              <w:t>该标准项目暂未发现知识产权问题。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1800" w:type="dxa"/>
            <w:tcBorders>
              <w:top w:val="single" w:color="auto" w:sz="4" w:space="0"/>
              <w:left w:val="single" w:color="auto" w:sz="4" w:space="0"/>
              <w:bottom w:val="single" w:color="auto" w:sz="4" w:space="0"/>
              <w:right w:val="single" w:color="auto" w:sz="4" w:space="0"/>
            </w:tcBorders>
            <w:noWrap w:val="0"/>
            <w:vAlign w:val="center"/>
          </w:tcPr>
          <w:p>
            <w:pPr>
              <w:pStyle w:val="9"/>
              <w:tabs>
                <w:tab w:val="clear" w:pos="4153"/>
                <w:tab w:val="clear" w:pos="8306"/>
              </w:tabs>
              <w:snapToGrid/>
              <w:rPr>
                <w:rFonts w:eastAsia="Times New Roman"/>
              </w:rPr>
            </w:pPr>
            <w:r>
              <w:t>牵头单位</w:t>
            </w:r>
          </w:p>
        </w:tc>
        <w:tc>
          <w:tcPr>
            <w:tcW w:w="2989"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sz w:val="18"/>
              </w:rPr>
            </w:pPr>
          </w:p>
          <w:p>
            <w:pPr>
              <w:jc w:val="center"/>
              <w:rPr>
                <w:rFonts w:eastAsia="Times New Roman"/>
                <w:sz w:val="18"/>
              </w:rPr>
            </w:pPr>
            <w:r>
              <w:rPr>
                <w:sz w:val="18"/>
              </w:rPr>
              <w:t>（签字、盖公章）</w:t>
            </w:r>
          </w:p>
          <w:p>
            <w:pPr>
              <w:jc w:val="center"/>
              <w:rPr>
                <w:rFonts w:eastAsia="Times New Roman"/>
                <w:sz w:val="18"/>
              </w:rPr>
            </w:pPr>
          </w:p>
          <w:p>
            <w:pPr>
              <w:jc w:val="center"/>
              <w:rPr>
                <w:rFonts w:eastAsia="Times New Roman"/>
                <w:sz w:val="18"/>
              </w:rPr>
            </w:pPr>
            <w:r>
              <w:rPr>
                <w:sz w:val="18"/>
              </w:rPr>
              <w:t>月    日</w:t>
            </w:r>
          </w:p>
          <w:p>
            <w:pPr>
              <w:rPr>
                <w:rFonts w:eastAsia="Times New Roman"/>
                <w:sz w:val="18"/>
              </w:rPr>
            </w:pPr>
          </w:p>
        </w:tc>
        <w:tc>
          <w:tcPr>
            <w:tcW w:w="149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Times New Roman"/>
                <w:sz w:val="18"/>
              </w:rPr>
            </w:pPr>
            <w:r>
              <w:rPr>
                <w:sz w:val="18"/>
                <w:szCs w:val="18"/>
              </w:rPr>
              <w:t>归口管理部门</w:t>
            </w:r>
          </w:p>
        </w:tc>
        <w:tc>
          <w:tcPr>
            <w:tcW w:w="299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center"/>
              <w:rPr>
                <w:sz w:val="18"/>
                <w:szCs w:val="18"/>
              </w:rPr>
            </w:pPr>
          </w:p>
          <w:p>
            <w:pPr>
              <w:snapToGrid w:val="0"/>
              <w:jc w:val="center"/>
              <w:rPr>
                <w:sz w:val="18"/>
                <w:szCs w:val="18"/>
              </w:rPr>
            </w:pPr>
            <w:r>
              <w:rPr>
                <w:sz w:val="18"/>
                <w:szCs w:val="18"/>
              </w:rPr>
              <w:t>（签字、盖公章）</w:t>
            </w:r>
          </w:p>
          <w:p>
            <w:pPr>
              <w:snapToGrid w:val="0"/>
              <w:jc w:val="center"/>
              <w:rPr>
                <w:sz w:val="18"/>
                <w:szCs w:val="18"/>
              </w:rPr>
            </w:pPr>
          </w:p>
          <w:p>
            <w:pPr>
              <w:jc w:val="center"/>
              <w:rPr>
                <w:rFonts w:eastAsia="Times New Roman"/>
                <w:sz w:val="18"/>
              </w:rPr>
            </w:pPr>
            <w:r>
              <w:rPr>
                <w:sz w:val="18"/>
                <w:szCs w:val="18"/>
              </w:rPr>
              <w:t>月     日</w:t>
            </w:r>
          </w:p>
        </w:tc>
      </w:tr>
    </w:tbl>
    <w:p>
      <w:pPr>
        <w:snapToGrid w:val="0"/>
        <w:spacing w:before="120" w:beforeLines="50"/>
        <w:ind w:firstLine="503" w:firstLineChars="280"/>
        <w:rPr>
          <w:rFonts w:ascii="宋体" w:hAnsi="宋体"/>
          <w:color w:val="FF0000"/>
          <w:sz w:val="18"/>
          <w:szCs w:val="18"/>
        </w:rPr>
      </w:pPr>
      <w:r>
        <w:rPr>
          <w:rFonts w:ascii="宋体" w:hAnsi="宋体"/>
          <w:color w:val="FF0000"/>
          <w:sz w:val="18"/>
          <w:szCs w:val="18"/>
        </w:rPr>
        <w:t>[</w:t>
      </w:r>
      <w:r>
        <w:rPr>
          <w:rFonts w:hint="eastAsia" w:ascii="宋体" w:hAnsi="宋体"/>
          <w:color w:val="FF0000"/>
          <w:sz w:val="18"/>
          <w:szCs w:val="18"/>
        </w:rPr>
        <w:t>注1</w:t>
      </w:r>
      <w:r>
        <w:rPr>
          <w:rFonts w:ascii="宋体" w:hAnsi="宋体"/>
          <w:color w:val="FF0000"/>
          <w:sz w:val="18"/>
          <w:szCs w:val="18"/>
        </w:rPr>
        <w:t xml:space="preserve">] </w:t>
      </w:r>
      <w:r>
        <w:rPr>
          <w:rFonts w:hint="eastAsia" w:ascii="宋体" w:hAnsi="宋体"/>
          <w:color w:val="FF0000"/>
          <w:sz w:val="18"/>
          <w:szCs w:val="18"/>
        </w:rPr>
        <w:t xml:space="preserve"> 填写制定或修订项目中，若选择修订必须填写被修订标准号；</w:t>
      </w:r>
    </w:p>
    <w:p>
      <w:pPr>
        <w:snapToGrid w:val="0"/>
        <w:ind w:firstLine="503" w:firstLineChars="280"/>
        <w:rPr>
          <w:rFonts w:ascii="宋体" w:hAnsi="宋体"/>
          <w:color w:val="FF0000"/>
          <w:sz w:val="18"/>
          <w:szCs w:val="18"/>
        </w:rPr>
      </w:pPr>
      <w:r>
        <w:rPr>
          <w:rFonts w:ascii="宋体" w:hAnsi="宋体"/>
          <w:color w:val="FF0000"/>
          <w:sz w:val="18"/>
          <w:szCs w:val="18"/>
        </w:rPr>
        <w:t>[</w:t>
      </w:r>
      <w:r>
        <w:rPr>
          <w:rFonts w:hint="eastAsia" w:ascii="宋体" w:hAnsi="宋体"/>
          <w:color w:val="FF0000"/>
          <w:sz w:val="18"/>
          <w:szCs w:val="18"/>
        </w:rPr>
        <w:t>注2</w:t>
      </w:r>
      <w:r>
        <w:rPr>
          <w:rFonts w:ascii="宋体" w:hAnsi="宋体"/>
          <w:color w:val="FF0000"/>
          <w:sz w:val="18"/>
          <w:szCs w:val="18"/>
        </w:rPr>
        <w:t>]</w:t>
      </w:r>
      <w:r>
        <w:rPr>
          <w:rFonts w:hint="eastAsia" w:ascii="宋体" w:hAnsi="宋体"/>
          <w:color w:val="FF0000"/>
          <w:sz w:val="18"/>
          <w:szCs w:val="18"/>
        </w:rPr>
        <w:t xml:space="preserve">  选择采用国际标准，必须填写采标号及采用程度；</w:t>
      </w:r>
    </w:p>
    <w:p>
      <w:pPr>
        <w:ind w:firstLine="503" w:firstLineChars="280"/>
        <w:rPr>
          <w:rFonts w:hint="eastAsia"/>
          <w:color w:val="FF0000"/>
          <w:sz w:val="18"/>
        </w:rPr>
      </w:pPr>
      <w:r>
        <w:rPr>
          <w:rFonts w:ascii="宋体" w:hAnsi="宋体"/>
          <w:color w:val="FF0000"/>
          <w:sz w:val="18"/>
          <w:szCs w:val="18"/>
        </w:rPr>
        <w:t>[</w:t>
      </w:r>
      <w:r>
        <w:rPr>
          <w:rFonts w:hint="eastAsia" w:ascii="宋体" w:hAnsi="宋体"/>
          <w:color w:val="FF0000"/>
          <w:sz w:val="18"/>
          <w:szCs w:val="18"/>
        </w:rPr>
        <w:t>注3</w:t>
      </w:r>
      <w:r>
        <w:rPr>
          <w:rFonts w:ascii="宋体" w:hAnsi="宋体"/>
          <w:color w:val="FF0000"/>
          <w:sz w:val="18"/>
          <w:szCs w:val="18"/>
        </w:rPr>
        <w:t>]</w:t>
      </w:r>
      <w:r>
        <w:rPr>
          <w:rFonts w:hint="eastAsia" w:ascii="宋体" w:hAnsi="宋体"/>
          <w:color w:val="FF0000"/>
          <w:sz w:val="18"/>
          <w:szCs w:val="18"/>
        </w:rPr>
        <w:t xml:space="preserve">  选择采用快速程序，必须填写快速程序代码。</w:t>
      </w:r>
    </w:p>
    <w:sectPr>
      <w:footerReference r:id="rId3" w:type="default"/>
      <w:footerReference r:id="rId4" w:type="even"/>
      <w:pgSz w:w="11906" w:h="16838"/>
      <w:pgMar w:top="1134" w:right="1134" w:bottom="1134" w:left="1134" w:header="851" w:footer="992" w:gutter="0"/>
      <w:cols w:space="720" w:num="1"/>
      <w:docGrid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FzBookMaker5DlFont50536870946">
    <w:altName w:val="Segoe Print"/>
    <w:panose1 w:val="00000000000000000000"/>
    <w:charset w:val="00"/>
    <w:family w:val="auto"/>
    <w:pitch w:val="default"/>
    <w:sig w:usb0="00000000" w:usb1="00000000" w:usb2="00000000" w:usb3="00000000" w:csb0="00000000" w:csb1="00000000"/>
  </w:font>
  <w:font w:name="FzBookMaker1DlFont10536870947">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仿宋_GB2312">
    <w:panose1 w:val="02000000000000000000"/>
    <w:charset w:val="86"/>
    <w:family w:val="auto"/>
    <w:pitch w:val="default"/>
    <w:sig w:usb0="A00002BF" w:usb1="184F6CFA" w:usb2="00000012" w:usb3="00000000" w:csb0="00040001" w:csb1="00000000"/>
    <w:embedRegular r:id="rId1" w:fontKey="{EC3D88DB-557F-4ED9-90C9-0F7A7F1A949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5"/>
        <w:sz w:val="21"/>
      </w:rPr>
    </w:pPr>
    <w:r>
      <w:rPr>
        <w:sz w:val="21"/>
      </w:rPr>
      <w:fldChar w:fldCharType="begin"/>
    </w:r>
    <w:r>
      <w:rPr>
        <w:rStyle w:val="15"/>
        <w:sz w:val="21"/>
      </w:rPr>
      <w:instrText xml:space="preserve">PAGE  </w:instrText>
    </w:r>
    <w:r>
      <w:rPr>
        <w:sz w:val="21"/>
      </w:rPr>
      <w:fldChar w:fldCharType="separate"/>
    </w:r>
    <w:r>
      <w:rPr>
        <w:rStyle w:val="15"/>
        <w:sz w:val="21"/>
      </w:rPr>
      <w:t>1</w:t>
    </w:r>
    <w:r>
      <w:rPr>
        <w:sz w:val="21"/>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16</w:t>
    </w:r>
    <w: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4MDk1Yzk5ODA2ZDBiMTJmMDI0YzY2ZTMzOWY2MTUifQ=="/>
  </w:docVars>
  <w:rsids>
    <w:rsidRoot w:val="002C6400"/>
    <w:rsid w:val="00007F3C"/>
    <w:rsid w:val="00012EE8"/>
    <w:rsid w:val="000131C9"/>
    <w:rsid w:val="00021640"/>
    <w:rsid w:val="00021A76"/>
    <w:rsid w:val="000222D2"/>
    <w:rsid w:val="00025449"/>
    <w:rsid w:val="000265CB"/>
    <w:rsid w:val="00031339"/>
    <w:rsid w:val="00031BC3"/>
    <w:rsid w:val="000370DB"/>
    <w:rsid w:val="00041F41"/>
    <w:rsid w:val="000457E8"/>
    <w:rsid w:val="00050CF0"/>
    <w:rsid w:val="00051616"/>
    <w:rsid w:val="00054671"/>
    <w:rsid w:val="000576CB"/>
    <w:rsid w:val="00060327"/>
    <w:rsid w:val="00060AC8"/>
    <w:rsid w:val="00061552"/>
    <w:rsid w:val="00064BD8"/>
    <w:rsid w:val="00067089"/>
    <w:rsid w:val="000749CB"/>
    <w:rsid w:val="0007518D"/>
    <w:rsid w:val="00075836"/>
    <w:rsid w:val="00077CC0"/>
    <w:rsid w:val="00080456"/>
    <w:rsid w:val="000848A4"/>
    <w:rsid w:val="00085E14"/>
    <w:rsid w:val="00086226"/>
    <w:rsid w:val="00090F63"/>
    <w:rsid w:val="0009126D"/>
    <w:rsid w:val="0009180C"/>
    <w:rsid w:val="00093F7A"/>
    <w:rsid w:val="000959F7"/>
    <w:rsid w:val="00097625"/>
    <w:rsid w:val="00097B58"/>
    <w:rsid w:val="000A1A8E"/>
    <w:rsid w:val="000A2CBF"/>
    <w:rsid w:val="000A2DE7"/>
    <w:rsid w:val="000A3591"/>
    <w:rsid w:val="000A36E2"/>
    <w:rsid w:val="000A791C"/>
    <w:rsid w:val="000B0F51"/>
    <w:rsid w:val="000B236D"/>
    <w:rsid w:val="000C12DB"/>
    <w:rsid w:val="000C3B24"/>
    <w:rsid w:val="000C4B64"/>
    <w:rsid w:val="000C5C99"/>
    <w:rsid w:val="000C7D0D"/>
    <w:rsid w:val="000D2197"/>
    <w:rsid w:val="000D2DCF"/>
    <w:rsid w:val="000E2EF9"/>
    <w:rsid w:val="000E5E57"/>
    <w:rsid w:val="000F3250"/>
    <w:rsid w:val="000F6419"/>
    <w:rsid w:val="00100A91"/>
    <w:rsid w:val="0010355E"/>
    <w:rsid w:val="00110823"/>
    <w:rsid w:val="00110FFE"/>
    <w:rsid w:val="00111D41"/>
    <w:rsid w:val="00116031"/>
    <w:rsid w:val="001161AE"/>
    <w:rsid w:val="00120488"/>
    <w:rsid w:val="0012052D"/>
    <w:rsid w:val="00120FAD"/>
    <w:rsid w:val="001218B2"/>
    <w:rsid w:val="00121E00"/>
    <w:rsid w:val="00125195"/>
    <w:rsid w:val="00125209"/>
    <w:rsid w:val="001256E8"/>
    <w:rsid w:val="00131512"/>
    <w:rsid w:val="0013433A"/>
    <w:rsid w:val="001363BD"/>
    <w:rsid w:val="00136E32"/>
    <w:rsid w:val="001403F1"/>
    <w:rsid w:val="00144994"/>
    <w:rsid w:val="00150890"/>
    <w:rsid w:val="001511C7"/>
    <w:rsid w:val="0015715C"/>
    <w:rsid w:val="00160DAF"/>
    <w:rsid w:val="00165A86"/>
    <w:rsid w:val="0016698D"/>
    <w:rsid w:val="00173A5D"/>
    <w:rsid w:val="00173F47"/>
    <w:rsid w:val="001763F5"/>
    <w:rsid w:val="00176BE1"/>
    <w:rsid w:val="001776B6"/>
    <w:rsid w:val="001809E8"/>
    <w:rsid w:val="00181210"/>
    <w:rsid w:val="0018403B"/>
    <w:rsid w:val="00187E20"/>
    <w:rsid w:val="00187E4C"/>
    <w:rsid w:val="00191F37"/>
    <w:rsid w:val="001934ED"/>
    <w:rsid w:val="00193A05"/>
    <w:rsid w:val="001950FF"/>
    <w:rsid w:val="001959F1"/>
    <w:rsid w:val="00196190"/>
    <w:rsid w:val="001A2637"/>
    <w:rsid w:val="001A58A2"/>
    <w:rsid w:val="001B146A"/>
    <w:rsid w:val="001B3BFF"/>
    <w:rsid w:val="001B3C51"/>
    <w:rsid w:val="001B3F35"/>
    <w:rsid w:val="001B520E"/>
    <w:rsid w:val="001C006A"/>
    <w:rsid w:val="001C0F0C"/>
    <w:rsid w:val="001C2037"/>
    <w:rsid w:val="001C211D"/>
    <w:rsid w:val="001C26DD"/>
    <w:rsid w:val="001C43E3"/>
    <w:rsid w:val="001C4990"/>
    <w:rsid w:val="001C544A"/>
    <w:rsid w:val="001C5C17"/>
    <w:rsid w:val="001C65D8"/>
    <w:rsid w:val="001D0D12"/>
    <w:rsid w:val="001D1E6A"/>
    <w:rsid w:val="001E1849"/>
    <w:rsid w:val="001E2F36"/>
    <w:rsid w:val="001E3D76"/>
    <w:rsid w:val="001E6A91"/>
    <w:rsid w:val="001F0408"/>
    <w:rsid w:val="001F3617"/>
    <w:rsid w:val="001F3943"/>
    <w:rsid w:val="001F4275"/>
    <w:rsid w:val="002026B8"/>
    <w:rsid w:val="0021182B"/>
    <w:rsid w:val="00221146"/>
    <w:rsid w:val="002304A5"/>
    <w:rsid w:val="00230EA8"/>
    <w:rsid w:val="002319A0"/>
    <w:rsid w:val="0024207D"/>
    <w:rsid w:val="00244A97"/>
    <w:rsid w:val="00245634"/>
    <w:rsid w:val="002475C8"/>
    <w:rsid w:val="00247CDA"/>
    <w:rsid w:val="0025076A"/>
    <w:rsid w:val="002509E8"/>
    <w:rsid w:val="00251A6C"/>
    <w:rsid w:val="0025217D"/>
    <w:rsid w:val="00255B53"/>
    <w:rsid w:val="002564FA"/>
    <w:rsid w:val="002577D8"/>
    <w:rsid w:val="002620EE"/>
    <w:rsid w:val="00264023"/>
    <w:rsid w:val="0026496B"/>
    <w:rsid w:val="0027334D"/>
    <w:rsid w:val="00286C81"/>
    <w:rsid w:val="00291EA8"/>
    <w:rsid w:val="00292820"/>
    <w:rsid w:val="00295156"/>
    <w:rsid w:val="002A0416"/>
    <w:rsid w:val="002A26AC"/>
    <w:rsid w:val="002A2A6A"/>
    <w:rsid w:val="002A33BE"/>
    <w:rsid w:val="002A471E"/>
    <w:rsid w:val="002A57CA"/>
    <w:rsid w:val="002B07A3"/>
    <w:rsid w:val="002B1A9C"/>
    <w:rsid w:val="002B394A"/>
    <w:rsid w:val="002B3DDB"/>
    <w:rsid w:val="002B72F7"/>
    <w:rsid w:val="002C6400"/>
    <w:rsid w:val="002C7C87"/>
    <w:rsid w:val="002D036B"/>
    <w:rsid w:val="002D0458"/>
    <w:rsid w:val="002D37A4"/>
    <w:rsid w:val="002D3887"/>
    <w:rsid w:val="002D744F"/>
    <w:rsid w:val="002E1FC5"/>
    <w:rsid w:val="002E282F"/>
    <w:rsid w:val="002E3015"/>
    <w:rsid w:val="002E5DE7"/>
    <w:rsid w:val="002E6FFD"/>
    <w:rsid w:val="002F2FE2"/>
    <w:rsid w:val="002F3503"/>
    <w:rsid w:val="002F4F61"/>
    <w:rsid w:val="002F66D7"/>
    <w:rsid w:val="00301506"/>
    <w:rsid w:val="00301A6B"/>
    <w:rsid w:val="00304C37"/>
    <w:rsid w:val="003057A1"/>
    <w:rsid w:val="003059C7"/>
    <w:rsid w:val="0030710F"/>
    <w:rsid w:val="003111C9"/>
    <w:rsid w:val="00311E9C"/>
    <w:rsid w:val="00320A53"/>
    <w:rsid w:val="00320ED4"/>
    <w:rsid w:val="00321DA6"/>
    <w:rsid w:val="003315B6"/>
    <w:rsid w:val="00332550"/>
    <w:rsid w:val="0033688E"/>
    <w:rsid w:val="003441B9"/>
    <w:rsid w:val="003479B0"/>
    <w:rsid w:val="0035285A"/>
    <w:rsid w:val="00353018"/>
    <w:rsid w:val="00355F18"/>
    <w:rsid w:val="00356419"/>
    <w:rsid w:val="00357034"/>
    <w:rsid w:val="00357AFE"/>
    <w:rsid w:val="00360F2F"/>
    <w:rsid w:val="0036309E"/>
    <w:rsid w:val="003667D9"/>
    <w:rsid w:val="00371D56"/>
    <w:rsid w:val="00377732"/>
    <w:rsid w:val="00384A55"/>
    <w:rsid w:val="00392A4C"/>
    <w:rsid w:val="003971DF"/>
    <w:rsid w:val="003A03E3"/>
    <w:rsid w:val="003A3ABE"/>
    <w:rsid w:val="003A6994"/>
    <w:rsid w:val="003B106E"/>
    <w:rsid w:val="003B1A0C"/>
    <w:rsid w:val="003B60DB"/>
    <w:rsid w:val="003B65BA"/>
    <w:rsid w:val="003C102A"/>
    <w:rsid w:val="003C1CC2"/>
    <w:rsid w:val="003D048C"/>
    <w:rsid w:val="003D5B14"/>
    <w:rsid w:val="003E02CC"/>
    <w:rsid w:val="003E26CB"/>
    <w:rsid w:val="003E7092"/>
    <w:rsid w:val="003F0BE5"/>
    <w:rsid w:val="003F480D"/>
    <w:rsid w:val="004020F0"/>
    <w:rsid w:val="00402468"/>
    <w:rsid w:val="004027E1"/>
    <w:rsid w:val="00404517"/>
    <w:rsid w:val="0040546A"/>
    <w:rsid w:val="00405FA0"/>
    <w:rsid w:val="004118BB"/>
    <w:rsid w:val="0042552B"/>
    <w:rsid w:val="00427B4B"/>
    <w:rsid w:val="004310BA"/>
    <w:rsid w:val="004360E3"/>
    <w:rsid w:val="00436226"/>
    <w:rsid w:val="004376F4"/>
    <w:rsid w:val="004406A4"/>
    <w:rsid w:val="00441CDE"/>
    <w:rsid w:val="00443DF3"/>
    <w:rsid w:val="00445F5A"/>
    <w:rsid w:val="0044609C"/>
    <w:rsid w:val="00451543"/>
    <w:rsid w:val="00451547"/>
    <w:rsid w:val="00451CF7"/>
    <w:rsid w:val="004526C9"/>
    <w:rsid w:val="00456FEC"/>
    <w:rsid w:val="0046244E"/>
    <w:rsid w:val="00467EFC"/>
    <w:rsid w:val="00471A8E"/>
    <w:rsid w:val="00474DD1"/>
    <w:rsid w:val="00475FB0"/>
    <w:rsid w:val="00481F98"/>
    <w:rsid w:val="00482A3F"/>
    <w:rsid w:val="004848CE"/>
    <w:rsid w:val="00486D96"/>
    <w:rsid w:val="00493059"/>
    <w:rsid w:val="00493880"/>
    <w:rsid w:val="00495B64"/>
    <w:rsid w:val="00496424"/>
    <w:rsid w:val="004A1639"/>
    <w:rsid w:val="004A1864"/>
    <w:rsid w:val="004A1A95"/>
    <w:rsid w:val="004A6055"/>
    <w:rsid w:val="004A7522"/>
    <w:rsid w:val="004B2DE3"/>
    <w:rsid w:val="004B3532"/>
    <w:rsid w:val="004B7930"/>
    <w:rsid w:val="004B7ABF"/>
    <w:rsid w:val="004C23A0"/>
    <w:rsid w:val="004D0760"/>
    <w:rsid w:val="004D5C1D"/>
    <w:rsid w:val="004E0AA9"/>
    <w:rsid w:val="004E1BC5"/>
    <w:rsid w:val="004E3DFB"/>
    <w:rsid w:val="004E47F6"/>
    <w:rsid w:val="004E6D0A"/>
    <w:rsid w:val="004F0BFF"/>
    <w:rsid w:val="004F585A"/>
    <w:rsid w:val="004F7EEF"/>
    <w:rsid w:val="00503B09"/>
    <w:rsid w:val="0051175F"/>
    <w:rsid w:val="0051402A"/>
    <w:rsid w:val="005210C8"/>
    <w:rsid w:val="005277FA"/>
    <w:rsid w:val="005305E4"/>
    <w:rsid w:val="00535F98"/>
    <w:rsid w:val="00540B6F"/>
    <w:rsid w:val="00542267"/>
    <w:rsid w:val="005450D1"/>
    <w:rsid w:val="00547ABA"/>
    <w:rsid w:val="00547DDA"/>
    <w:rsid w:val="0055259D"/>
    <w:rsid w:val="00553437"/>
    <w:rsid w:val="005545C7"/>
    <w:rsid w:val="005567D6"/>
    <w:rsid w:val="00560B98"/>
    <w:rsid w:val="00563A82"/>
    <w:rsid w:val="00566682"/>
    <w:rsid w:val="00566C90"/>
    <w:rsid w:val="00567177"/>
    <w:rsid w:val="00570A0D"/>
    <w:rsid w:val="00574191"/>
    <w:rsid w:val="00574B61"/>
    <w:rsid w:val="00576240"/>
    <w:rsid w:val="00576464"/>
    <w:rsid w:val="00583BD7"/>
    <w:rsid w:val="00583CDC"/>
    <w:rsid w:val="00590BD7"/>
    <w:rsid w:val="00593E59"/>
    <w:rsid w:val="005A2936"/>
    <w:rsid w:val="005A2D3A"/>
    <w:rsid w:val="005B169E"/>
    <w:rsid w:val="005C2E0C"/>
    <w:rsid w:val="005C394C"/>
    <w:rsid w:val="005C7D59"/>
    <w:rsid w:val="005D0B1E"/>
    <w:rsid w:val="005D17E4"/>
    <w:rsid w:val="005D7126"/>
    <w:rsid w:val="005D7D68"/>
    <w:rsid w:val="005E0629"/>
    <w:rsid w:val="005E1D78"/>
    <w:rsid w:val="005E45FE"/>
    <w:rsid w:val="005E60CF"/>
    <w:rsid w:val="005F0A0F"/>
    <w:rsid w:val="006016DD"/>
    <w:rsid w:val="00606D46"/>
    <w:rsid w:val="00606D67"/>
    <w:rsid w:val="00606DCD"/>
    <w:rsid w:val="00606F43"/>
    <w:rsid w:val="0061020E"/>
    <w:rsid w:val="00612CF0"/>
    <w:rsid w:val="00615F5E"/>
    <w:rsid w:val="00616CF4"/>
    <w:rsid w:val="006173CD"/>
    <w:rsid w:val="00621559"/>
    <w:rsid w:val="00622266"/>
    <w:rsid w:val="00630928"/>
    <w:rsid w:val="00634933"/>
    <w:rsid w:val="00636793"/>
    <w:rsid w:val="00643196"/>
    <w:rsid w:val="00647469"/>
    <w:rsid w:val="00652054"/>
    <w:rsid w:val="00653840"/>
    <w:rsid w:val="0065480C"/>
    <w:rsid w:val="00654E97"/>
    <w:rsid w:val="0065526E"/>
    <w:rsid w:val="00660A8B"/>
    <w:rsid w:val="006633F3"/>
    <w:rsid w:val="006636DC"/>
    <w:rsid w:val="00663EDE"/>
    <w:rsid w:val="00666B9B"/>
    <w:rsid w:val="00672D48"/>
    <w:rsid w:val="00674CB7"/>
    <w:rsid w:val="00686812"/>
    <w:rsid w:val="006907FF"/>
    <w:rsid w:val="00695990"/>
    <w:rsid w:val="006A0821"/>
    <w:rsid w:val="006A09C0"/>
    <w:rsid w:val="006B1512"/>
    <w:rsid w:val="006B22F1"/>
    <w:rsid w:val="006B7B51"/>
    <w:rsid w:val="006C2192"/>
    <w:rsid w:val="006C25CD"/>
    <w:rsid w:val="006C2E03"/>
    <w:rsid w:val="006C4246"/>
    <w:rsid w:val="006C666C"/>
    <w:rsid w:val="006C71B5"/>
    <w:rsid w:val="006D0099"/>
    <w:rsid w:val="006D1E99"/>
    <w:rsid w:val="006D2AAB"/>
    <w:rsid w:val="006D3972"/>
    <w:rsid w:val="006D7830"/>
    <w:rsid w:val="006E5B27"/>
    <w:rsid w:val="006F0FCE"/>
    <w:rsid w:val="006F1686"/>
    <w:rsid w:val="006F2BCE"/>
    <w:rsid w:val="00706C06"/>
    <w:rsid w:val="00707AFE"/>
    <w:rsid w:val="007237E1"/>
    <w:rsid w:val="00724819"/>
    <w:rsid w:val="00724FF1"/>
    <w:rsid w:val="00734DA8"/>
    <w:rsid w:val="0073712E"/>
    <w:rsid w:val="0073713C"/>
    <w:rsid w:val="00740411"/>
    <w:rsid w:val="007409BC"/>
    <w:rsid w:val="007434A0"/>
    <w:rsid w:val="007445C6"/>
    <w:rsid w:val="00752018"/>
    <w:rsid w:val="00753BC6"/>
    <w:rsid w:val="00754F24"/>
    <w:rsid w:val="007562B0"/>
    <w:rsid w:val="00757098"/>
    <w:rsid w:val="0075787C"/>
    <w:rsid w:val="00763D3B"/>
    <w:rsid w:val="00763E33"/>
    <w:rsid w:val="00764AA6"/>
    <w:rsid w:val="007664A2"/>
    <w:rsid w:val="00770836"/>
    <w:rsid w:val="007731C7"/>
    <w:rsid w:val="00773B27"/>
    <w:rsid w:val="0077511A"/>
    <w:rsid w:val="0078311A"/>
    <w:rsid w:val="00783D21"/>
    <w:rsid w:val="00784BA5"/>
    <w:rsid w:val="00784DB9"/>
    <w:rsid w:val="00787E73"/>
    <w:rsid w:val="00790EF7"/>
    <w:rsid w:val="00791A20"/>
    <w:rsid w:val="00793918"/>
    <w:rsid w:val="00793D9B"/>
    <w:rsid w:val="00794162"/>
    <w:rsid w:val="00796B57"/>
    <w:rsid w:val="00796D61"/>
    <w:rsid w:val="00796F9D"/>
    <w:rsid w:val="007A4F03"/>
    <w:rsid w:val="007A76CF"/>
    <w:rsid w:val="007A7CF5"/>
    <w:rsid w:val="007B320C"/>
    <w:rsid w:val="007B4175"/>
    <w:rsid w:val="007B4C8F"/>
    <w:rsid w:val="007B65CA"/>
    <w:rsid w:val="007B7B89"/>
    <w:rsid w:val="007C0DB2"/>
    <w:rsid w:val="007C2F45"/>
    <w:rsid w:val="007D3701"/>
    <w:rsid w:val="007D67E5"/>
    <w:rsid w:val="007D7623"/>
    <w:rsid w:val="007E200E"/>
    <w:rsid w:val="007E20ED"/>
    <w:rsid w:val="007E5E13"/>
    <w:rsid w:val="007F0660"/>
    <w:rsid w:val="007F092C"/>
    <w:rsid w:val="007F1F6B"/>
    <w:rsid w:val="007F20B4"/>
    <w:rsid w:val="007F24A2"/>
    <w:rsid w:val="007F2A42"/>
    <w:rsid w:val="007F3CCE"/>
    <w:rsid w:val="007F5EED"/>
    <w:rsid w:val="007F612E"/>
    <w:rsid w:val="008031E6"/>
    <w:rsid w:val="0080372F"/>
    <w:rsid w:val="008043B9"/>
    <w:rsid w:val="00812A79"/>
    <w:rsid w:val="00817C46"/>
    <w:rsid w:val="00825369"/>
    <w:rsid w:val="00825BAA"/>
    <w:rsid w:val="00825C98"/>
    <w:rsid w:val="00827F68"/>
    <w:rsid w:val="008323DD"/>
    <w:rsid w:val="008346AF"/>
    <w:rsid w:val="00834886"/>
    <w:rsid w:val="0083655F"/>
    <w:rsid w:val="00836B11"/>
    <w:rsid w:val="00837394"/>
    <w:rsid w:val="0085005C"/>
    <w:rsid w:val="00850F84"/>
    <w:rsid w:val="008516A8"/>
    <w:rsid w:val="0086005C"/>
    <w:rsid w:val="0086137F"/>
    <w:rsid w:val="00862BE8"/>
    <w:rsid w:val="00867285"/>
    <w:rsid w:val="00871ACB"/>
    <w:rsid w:val="0087304F"/>
    <w:rsid w:val="00874D98"/>
    <w:rsid w:val="00875420"/>
    <w:rsid w:val="008755CF"/>
    <w:rsid w:val="0088047E"/>
    <w:rsid w:val="00881439"/>
    <w:rsid w:val="00887CD6"/>
    <w:rsid w:val="008904ED"/>
    <w:rsid w:val="00895C15"/>
    <w:rsid w:val="00895C5B"/>
    <w:rsid w:val="0089606D"/>
    <w:rsid w:val="008A3CA3"/>
    <w:rsid w:val="008A4B05"/>
    <w:rsid w:val="008A4C41"/>
    <w:rsid w:val="008B053C"/>
    <w:rsid w:val="008B145C"/>
    <w:rsid w:val="008B199A"/>
    <w:rsid w:val="008B291E"/>
    <w:rsid w:val="008B4F52"/>
    <w:rsid w:val="008B5CC0"/>
    <w:rsid w:val="008C05EC"/>
    <w:rsid w:val="008C063D"/>
    <w:rsid w:val="008C0C7F"/>
    <w:rsid w:val="008C3852"/>
    <w:rsid w:val="008C79C9"/>
    <w:rsid w:val="008D1801"/>
    <w:rsid w:val="008D1E9C"/>
    <w:rsid w:val="008D4549"/>
    <w:rsid w:val="008E12D0"/>
    <w:rsid w:val="008E2A0A"/>
    <w:rsid w:val="008E37B4"/>
    <w:rsid w:val="008E582D"/>
    <w:rsid w:val="008E70AC"/>
    <w:rsid w:val="008F00BC"/>
    <w:rsid w:val="008F4C81"/>
    <w:rsid w:val="008F7CC3"/>
    <w:rsid w:val="00900FE5"/>
    <w:rsid w:val="00915399"/>
    <w:rsid w:val="009264F7"/>
    <w:rsid w:val="00933026"/>
    <w:rsid w:val="00933348"/>
    <w:rsid w:val="00937E26"/>
    <w:rsid w:val="0094307D"/>
    <w:rsid w:val="00943191"/>
    <w:rsid w:val="00944466"/>
    <w:rsid w:val="00951109"/>
    <w:rsid w:val="0095146C"/>
    <w:rsid w:val="00954BFA"/>
    <w:rsid w:val="00956D51"/>
    <w:rsid w:val="00957B9D"/>
    <w:rsid w:val="009667BF"/>
    <w:rsid w:val="0097002B"/>
    <w:rsid w:val="00971445"/>
    <w:rsid w:val="00975D02"/>
    <w:rsid w:val="00975E7B"/>
    <w:rsid w:val="00976074"/>
    <w:rsid w:val="00977D22"/>
    <w:rsid w:val="00982396"/>
    <w:rsid w:val="00983F5B"/>
    <w:rsid w:val="00985E4C"/>
    <w:rsid w:val="00986503"/>
    <w:rsid w:val="009927F6"/>
    <w:rsid w:val="00995159"/>
    <w:rsid w:val="009A0B7E"/>
    <w:rsid w:val="009A1606"/>
    <w:rsid w:val="009A17AD"/>
    <w:rsid w:val="009A24DE"/>
    <w:rsid w:val="009C1241"/>
    <w:rsid w:val="009C505F"/>
    <w:rsid w:val="009C5FF4"/>
    <w:rsid w:val="009C7646"/>
    <w:rsid w:val="009D1235"/>
    <w:rsid w:val="009D61CF"/>
    <w:rsid w:val="009D762C"/>
    <w:rsid w:val="009E0E44"/>
    <w:rsid w:val="009E24C2"/>
    <w:rsid w:val="009E30C8"/>
    <w:rsid w:val="009E5741"/>
    <w:rsid w:val="009F194F"/>
    <w:rsid w:val="009F3C74"/>
    <w:rsid w:val="009F5950"/>
    <w:rsid w:val="009F7165"/>
    <w:rsid w:val="009F73E7"/>
    <w:rsid w:val="009F7E72"/>
    <w:rsid w:val="00A001A0"/>
    <w:rsid w:val="00A01F35"/>
    <w:rsid w:val="00A0316D"/>
    <w:rsid w:val="00A03DDD"/>
    <w:rsid w:val="00A1300D"/>
    <w:rsid w:val="00A20571"/>
    <w:rsid w:val="00A20BDE"/>
    <w:rsid w:val="00A20E7D"/>
    <w:rsid w:val="00A21474"/>
    <w:rsid w:val="00A21D9C"/>
    <w:rsid w:val="00A23BE7"/>
    <w:rsid w:val="00A24992"/>
    <w:rsid w:val="00A2620A"/>
    <w:rsid w:val="00A2708F"/>
    <w:rsid w:val="00A40A16"/>
    <w:rsid w:val="00A46778"/>
    <w:rsid w:val="00A52AD7"/>
    <w:rsid w:val="00A563B1"/>
    <w:rsid w:val="00A576E3"/>
    <w:rsid w:val="00A61520"/>
    <w:rsid w:val="00A618E9"/>
    <w:rsid w:val="00A63BC8"/>
    <w:rsid w:val="00A67B82"/>
    <w:rsid w:val="00A75468"/>
    <w:rsid w:val="00A75492"/>
    <w:rsid w:val="00A76751"/>
    <w:rsid w:val="00A87200"/>
    <w:rsid w:val="00A9174A"/>
    <w:rsid w:val="00A92BFB"/>
    <w:rsid w:val="00A93354"/>
    <w:rsid w:val="00A978BE"/>
    <w:rsid w:val="00A97C99"/>
    <w:rsid w:val="00AA04B2"/>
    <w:rsid w:val="00AA1B41"/>
    <w:rsid w:val="00AB3B5D"/>
    <w:rsid w:val="00AB46B8"/>
    <w:rsid w:val="00AB4720"/>
    <w:rsid w:val="00AB7363"/>
    <w:rsid w:val="00AC0032"/>
    <w:rsid w:val="00AC1AEC"/>
    <w:rsid w:val="00AC289B"/>
    <w:rsid w:val="00AC37CF"/>
    <w:rsid w:val="00AC5E1B"/>
    <w:rsid w:val="00AC7B6B"/>
    <w:rsid w:val="00AD0314"/>
    <w:rsid w:val="00AD248F"/>
    <w:rsid w:val="00AD633F"/>
    <w:rsid w:val="00AD74FE"/>
    <w:rsid w:val="00AE12E7"/>
    <w:rsid w:val="00AE2C8B"/>
    <w:rsid w:val="00AE5D3D"/>
    <w:rsid w:val="00AE5FDA"/>
    <w:rsid w:val="00AF0604"/>
    <w:rsid w:val="00AF3A8E"/>
    <w:rsid w:val="00AF7E3E"/>
    <w:rsid w:val="00B04271"/>
    <w:rsid w:val="00B137CD"/>
    <w:rsid w:val="00B15290"/>
    <w:rsid w:val="00B1677E"/>
    <w:rsid w:val="00B20B74"/>
    <w:rsid w:val="00B254C2"/>
    <w:rsid w:val="00B25516"/>
    <w:rsid w:val="00B26ACC"/>
    <w:rsid w:val="00B312C1"/>
    <w:rsid w:val="00B3220E"/>
    <w:rsid w:val="00B32651"/>
    <w:rsid w:val="00B34BD2"/>
    <w:rsid w:val="00B4222B"/>
    <w:rsid w:val="00B43281"/>
    <w:rsid w:val="00B4365D"/>
    <w:rsid w:val="00B45283"/>
    <w:rsid w:val="00B45D1D"/>
    <w:rsid w:val="00B46561"/>
    <w:rsid w:val="00B51209"/>
    <w:rsid w:val="00B52258"/>
    <w:rsid w:val="00B532D2"/>
    <w:rsid w:val="00B53DD4"/>
    <w:rsid w:val="00B612E3"/>
    <w:rsid w:val="00B654C3"/>
    <w:rsid w:val="00B66AE4"/>
    <w:rsid w:val="00B67D74"/>
    <w:rsid w:val="00B705B8"/>
    <w:rsid w:val="00B710A2"/>
    <w:rsid w:val="00B71A1E"/>
    <w:rsid w:val="00B7491B"/>
    <w:rsid w:val="00B76C72"/>
    <w:rsid w:val="00B809D0"/>
    <w:rsid w:val="00B80F52"/>
    <w:rsid w:val="00B81873"/>
    <w:rsid w:val="00B92AA9"/>
    <w:rsid w:val="00B9317E"/>
    <w:rsid w:val="00B93649"/>
    <w:rsid w:val="00B95914"/>
    <w:rsid w:val="00B96F54"/>
    <w:rsid w:val="00B97F87"/>
    <w:rsid w:val="00BA0EE3"/>
    <w:rsid w:val="00BA2D39"/>
    <w:rsid w:val="00BA455A"/>
    <w:rsid w:val="00BA4EB9"/>
    <w:rsid w:val="00BA65BF"/>
    <w:rsid w:val="00BB06E7"/>
    <w:rsid w:val="00BB165C"/>
    <w:rsid w:val="00BB3F7E"/>
    <w:rsid w:val="00BB6F5F"/>
    <w:rsid w:val="00BC0C2E"/>
    <w:rsid w:val="00BD18BA"/>
    <w:rsid w:val="00BD214A"/>
    <w:rsid w:val="00BD7181"/>
    <w:rsid w:val="00BE4537"/>
    <w:rsid w:val="00BE4A13"/>
    <w:rsid w:val="00BE66D8"/>
    <w:rsid w:val="00BF252B"/>
    <w:rsid w:val="00BF4948"/>
    <w:rsid w:val="00BF4CEB"/>
    <w:rsid w:val="00BF69F5"/>
    <w:rsid w:val="00C003D8"/>
    <w:rsid w:val="00C0052E"/>
    <w:rsid w:val="00C00EC4"/>
    <w:rsid w:val="00C231EE"/>
    <w:rsid w:val="00C247CA"/>
    <w:rsid w:val="00C2652E"/>
    <w:rsid w:val="00C30A00"/>
    <w:rsid w:val="00C30E3F"/>
    <w:rsid w:val="00C30FCB"/>
    <w:rsid w:val="00C3104D"/>
    <w:rsid w:val="00C33A9D"/>
    <w:rsid w:val="00C35CD5"/>
    <w:rsid w:val="00C36094"/>
    <w:rsid w:val="00C423F6"/>
    <w:rsid w:val="00C458A5"/>
    <w:rsid w:val="00C464D2"/>
    <w:rsid w:val="00C464DB"/>
    <w:rsid w:val="00C47EDC"/>
    <w:rsid w:val="00C5366A"/>
    <w:rsid w:val="00C54217"/>
    <w:rsid w:val="00C54F28"/>
    <w:rsid w:val="00C575AE"/>
    <w:rsid w:val="00C67A11"/>
    <w:rsid w:val="00C67D35"/>
    <w:rsid w:val="00C72850"/>
    <w:rsid w:val="00C76087"/>
    <w:rsid w:val="00C83E47"/>
    <w:rsid w:val="00C85A5D"/>
    <w:rsid w:val="00C96DD6"/>
    <w:rsid w:val="00C97298"/>
    <w:rsid w:val="00CA25E7"/>
    <w:rsid w:val="00CA52A4"/>
    <w:rsid w:val="00CA600A"/>
    <w:rsid w:val="00CB1E78"/>
    <w:rsid w:val="00CB7C04"/>
    <w:rsid w:val="00CB7FDC"/>
    <w:rsid w:val="00CC0A74"/>
    <w:rsid w:val="00CC26C8"/>
    <w:rsid w:val="00CC4295"/>
    <w:rsid w:val="00CC4F5B"/>
    <w:rsid w:val="00CC6E66"/>
    <w:rsid w:val="00CC7956"/>
    <w:rsid w:val="00CD4355"/>
    <w:rsid w:val="00CD533C"/>
    <w:rsid w:val="00CD6549"/>
    <w:rsid w:val="00CE2583"/>
    <w:rsid w:val="00CE29B4"/>
    <w:rsid w:val="00CE44CE"/>
    <w:rsid w:val="00CE6665"/>
    <w:rsid w:val="00CF1498"/>
    <w:rsid w:val="00CF1C12"/>
    <w:rsid w:val="00CF5D7C"/>
    <w:rsid w:val="00CF6CB8"/>
    <w:rsid w:val="00D00D1A"/>
    <w:rsid w:val="00D04C88"/>
    <w:rsid w:val="00D04EE7"/>
    <w:rsid w:val="00D07824"/>
    <w:rsid w:val="00D13F99"/>
    <w:rsid w:val="00D23516"/>
    <w:rsid w:val="00D26FED"/>
    <w:rsid w:val="00D27E99"/>
    <w:rsid w:val="00D353F1"/>
    <w:rsid w:val="00D42FE7"/>
    <w:rsid w:val="00D44AF5"/>
    <w:rsid w:val="00D4779B"/>
    <w:rsid w:val="00D52A77"/>
    <w:rsid w:val="00D5471D"/>
    <w:rsid w:val="00D566DB"/>
    <w:rsid w:val="00D57ACE"/>
    <w:rsid w:val="00D61E6A"/>
    <w:rsid w:val="00D6368F"/>
    <w:rsid w:val="00D64268"/>
    <w:rsid w:val="00D64471"/>
    <w:rsid w:val="00D65002"/>
    <w:rsid w:val="00D665FA"/>
    <w:rsid w:val="00D66DFD"/>
    <w:rsid w:val="00D70DA1"/>
    <w:rsid w:val="00D748AA"/>
    <w:rsid w:val="00D831FC"/>
    <w:rsid w:val="00D8615B"/>
    <w:rsid w:val="00D9110E"/>
    <w:rsid w:val="00D92382"/>
    <w:rsid w:val="00D9511E"/>
    <w:rsid w:val="00DA0AA1"/>
    <w:rsid w:val="00DA0F11"/>
    <w:rsid w:val="00DA336E"/>
    <w:rsid w:val="00DA4191"/>
    <w:rsid w:val="00DA52DC"/>
    <w:rsid w:val="00DA5B23"/>
    <w:rsid w:val="00DA7094"/>
    <w:rsid w:val="00DB1FD2"/>
    <w:rsid w:val="00DB4124"/>
    <w:rsid w:val="00DB7B64"/>
    <w:rsid w:val="00DC0026"/>
    <w:rsid w:val="00DC09A5"/>
    <w:rsid w:val="00DC3207"/>
    <w:rsid w:val="00DC660E"/>
    <w:rsid w:val="00DD37D6"/>
    <w:rsid w:val="00DD4AAF"/>
    <w:rsid w:val="00DD61B4"/>
    <w:rsid w:val="00DD7F0D"/>
    <w:rsid w:val="00DE1ACB"/>
    <w:rsid w:val="00DE22DE"/>
    <w:rsid w:val="00DE415C"/>
    <w:rsid w:val="00DE51DA"/>
    <w:rsid w:val="00DE6068"/>
    <w:rsid w:val="00DE6A0B"/>
    <w:rsid w:val="00DE6B48"/>
    <w:rsid w:val="00DF1DBB"/>
    <w:rsid w:val="00DF2E66"/>
    <w:rsid w:val="00DF64AE"/>
    <w:rsid w:val="00DF6B4A"/>
    <w:rsid w:val="00DF6D18"/>
    <w:rsid w:val="00DF7B8F"/>
    <w:rsid w:val="00E01367"/>
    <w:rsid w:val="00E029A5"/>
    <w:rsid w:val="00E05DC9"/>
    <w:rsid w:val="00E068F3"/>
    <w:rsid w:val="00E10879"/>
    <w:rsid w:val="00E10963"/>
    <w:rsid w:val="00E11918"/>
    <w:rsid w:val="00E12B6B"/>
    <w:rsid w:val="00E13110"/>
    <w:rsid w:val="00E15F07"/>
    <w:rsid w:val="00E27306"/>
    <w:rsid w:val="00E31EAB"/>
    <w:rsid w:val="00E334CA"/>
    <w:rsid w:val="00E3445F"/>
    <w:rsid w:val="00E34C95"/>
    <w:rsid w:val="00E363F1"/>
    <w:rsid w:val="00E41B49"/>
    <w:rsid w:val="00E438A3"/>
    <w:rsid w:val="00E43B41"/>
    <w:rsid w:val="00E43CC7"/>
    <w:rsid w:val="00E4599B"/>
    <w:rsid w:val="00E4768C"/>
    <w:rsid w:val="00E57BAC"/>
    <w:rsid w:val="00E60378"/>
    <w:rsid w:val="00E64B75"/>
    <w:rsid w:val="00E64EE5"/>
    <w:rsid w:val="00E664AE"/>
    <w:rsid w:val="00E668C6"/>
    <w:rsid w:val="00E74613"/>
    <w:rsid w:val="00E75BA4"/>
    <w:rsid w:val="00E830C1"/>
    <w:rsid w:val="00E83D32"/>
    <w:rsid w:val="00E86648"/>
    <w:rsid w:val="00E9084A"/>
    <w:rsid w:val="00E913F7"/>
    <w:rsid w:val="00E91743"/>
    <w:rsid w:val="00E92063"/>
    <w:rsid w:val="00E951FE"/>
    <w:rsid w:val="00E9792A"/>
    <w:rsid w:val="00EA05FD"/>
    <w:rsid w:val="00EA0AB0"/>
    <w:rsid w:val="00EA7D0A"/>
    <w:rsid w:val="00EB2E6E"/>
    <w:rsid w:val="00EB3136"/>
    <w:rsid w:val="00EB3B23"/>
    <w:rsid w:val="00EB60E2"/>
    <w:rsid w:val="00EB7B6B"/>
    <w:rsid w:val="00EC609C"/>
    <w:rsid w:val="00EC72B4"/>
    <w:rsid w:val="00ED2358"/>
    <w:rsid w:val="00EE01B3"/>
    <w:rsid w:val="00EE3146"/>
    <w:rsid w:val="00EE5B2F"/>
    <w:rsid w:val="00EE5F12"/>
    <w:rsid w:val="00EE7022"/>
    <w:rsid w:val="00EF2FE1"/>
    <w:rsid w:val="00EF540D"/>
    <w:rsid w:val="00F00BC0"/>
    <w:rsid w:val="00F04903"/>
    <w:rsid w:val="00F05C81"/>
    <w:rsid w:val="00F07DED"/>
    <w:rsid w:val="00F151A1"/>
    <w:rsid w:val="00F16E85"/>
    <w:rsid w:val="00F20926"/>
    <w:rsid w:val="00F24AC2"/>
    <w:rsid w:val="00F2617B"/>
    <w:rsid w:val="00F27D3C"/>
    <w:rsid w:val="00F33344"/>
    <w:rsid w:val="00F33866"/>
    <w:rsid w:val="00F42B12"/>
    <w:rsid w:val="00F443F6"/>
    <w:rsid w:val="00F45A3C"/>
    <w:rsid w:val="00F45C3A"/>
    <w:rsid w:val="00F47D10"/>
    <w:rsid w:val="00F51C28"/>
    <w:rsid w:val="00F52149"/>
    <w:rsid w:val="00F61DAF"/>
    <w:rsid w:val="00F64982"/>
    <w:rsid w:val="00F676A5"/>
    <w:rsid w:val="00F67DB4"/>
    <w:rsid w:val="00F70926"/>
    <w:rsid w:val="00F76143"/>
    <w:rsid w:val="00F80A59"/>
    <w:rsid w:val="00F865C5"/>
    <w:rsid w:val="00F9168A"/>
    <w:rsid w:val="00F92EB9"/>
    <w:rsid w:val="00F9468B"/>
    <w:rsid w:val="00F946C7"/>
    <w:rsid w:val="00F9503A"/>
    <w:rsid w:val="00F952BA"/>
    <w:rsid w:val="00F9575E"/>
    <w:rsid w:val="00F9715D"/>
    <w:rsid w:val="00FA315D"/>
    <w:rsid w:val="00FA3223"/>
    <w:rsid w:val="00FA7A58"/>
    <w:rsid w:val="00FA7E1F"/>
    <w:rsid w:val="00FB27B1"/>
    <w:rsid w:val="00FB41D3"/>
    <w:rsid w:val="00FB4E9A"/>
    <w:rsid w:val="00FB7E49"/>
    <w:rsid w:val="00FC3B2C"/>
    <w:rsid w:val="00FC4FCC"/>
    <w:rsid w:val="00FC7C87"/>
    <w:rsid w:val="00FD1003"/>
    <w:rsid w:val="00FD3A2A"/>
    <w:rsid w:val="00FE2955"/>
    <w:rsid w:val="00FE5D5D"/>
    <w:rsid w:val="00FF5C2F"/>
    <w:rsid w:val="01552B33"/>
    <w:rsid w:val="016E226D"/>
    <w:rsid w:val="01BF0AEB"/>
    <w:rsid w:val="02314804"/>
    <w:rsid w:val="025A7EA4"/>
    <w:rsid w:val="052F67F8"/>
    <w:rsid w:val="05B71AA0"/>
    <w:rsid w:val="060253C4"/>
    <w:rsid w:val="06DC6D2C"/>
    <w:rsid w:val="08196BDC"/>
    <w:rsid w:val="0996549A"/>
    <w:rsid w:val="0A885339"/>
    <w:rsid w:val="0AD44C81"/>
    <w:rsid w:val="0AE32E0F"/>
    <w:rsid w:val="0AF01D49"/>
    <w:rsid w:val="0C3A31E7"/>
    <w:rsid w:val="0C965EEC"/>
    <w:rsid w:val="0CD86A7B"/>
    <w:rsid w:val="0DDC0373"/>
    <w:rsid w:val="0DDE5394"/>
    <w:rsid w:val="0DE66A73"/>
    <w:rsid w:val="0EB66A98"/>
    <w:rsid w:val="10A42B21"/>
    <w:rsid w:val="10E10284"/>
    <w:rsid w:val="10F274C9"/>
    <w:rsid w:val="122859BD"/>
    <w:rsid w:val="123B7638"/>
    <w:rsid w:val="12A44511"/>
    <w:rsid w:val="13C10435"/>
    <w:rsid w:val="13D208E9"/>
    <w:rsid w:val="14B4708C"/>
    <w:rsid w:val="16A56F63"/>
    <w:rsid w:val="17B71F5D"/>
    <w:rsid w:val="17E2405A"/>
    <w:rsid w:val="180A7BA3"/>
    <w:rsid w:val="187374BA"/>
    <w:rsid w:val="19AF76A3"/>
    <w:rsid w:val="19F30F34"/>
    <w:rsid w:val="1B6459A8"/>
    <w:rsid w:val="1C367015"/>
    <w:rsid w:val="1DC2744A"/>
    <w:rsid w:val="1DEB202F"/>
    <w:rsid w:val="1F982688"/>
    <w:rsid w:val="1FC52998"/>
    <w:rsid w:val="200623FD"/>
    <w:rsid w:val="203A4BF1"/>
    <w:rsid w:val="20B94354"/>
    <w:rsid w:val="20BE19CE"/>
    <w:rsid w:val="20DF5574"/>
    <w:rsid w:val="21050FC3"/>
    <w:rsid w:val="22541398"/>
    <w:rsid w:val="229F41FF"/>
    <w:rsid w:val="24053022"/>
    <w:rsid w:val="24373E3D"/>
    <w:rsid w:val="24AD0F2C"/>
    <w:rsid w:val="24D34599"/>
    <w:rsid w:val="272411B9"/>
    <w:rsid w:val="2A0907D3"/>
    <w:rsid w:val="2AA9655A"/>
    <w:rsid w:val="2B4132C6"/>
    <w:rsid w:val="2C5473E3"/>
    <w:rsid w:val="2CF739AA"/>
    <w:rsid w:val="2E96673A"/>
    <w:rsid w:val="2F13581E"/>
    <w:rsid w:val="2F307F1D"/>
    <w:rsid w:val="302861E8"/>
    <w:rsid w:val="302A4711"/>
    <w:rsid w:val="304423C9"/>
    <w:rsid w:val="30833F52"/>
    <w:rsid w:val="30B45E7D"/>
    <w:rsid w:val="3137471E"/>
    <w:rsid w:val="31472781"/>
    <w:rsid w:val="31476DE3"/>
    <w:rsid w:val="323540FB"/>
    <w:rsid w:val="3293448F"/>
    <w:rsid w:val="32E268E5"/>
    <w:rsid w:val="32F306C9"/>
    <w:rsid w:val="34B85BB5"/>
    <w:rsid w:val="34C24EF2"/>
    <w:rsid w:val="35582E44"/>
    <w:rsid w:val="362C6B1C"/>
    <w:rsid w:val="367F3BEB"/>
    <w:rsid w:val="3692353C"/>
    <w:rsid w:val="37A97E40"/>
    <w:rsid w:val="37FB65FF"/>
    <w:rsid w:val="39F06832"/>
    <w:rsid w:val="3A9D5EE1"/>
    <w:rsid w:val="3BD16FDE"/>
    <w:rsid w:val="3C2E3F3D"/>
    <w:rsid w:val="3CB950FE"/>
    <w:rsid w:val="40737203"/>
    <w:rsid w:val="42333A01"/>
    <w:rsid w:val="425D1CDA"/>
    <w:rsid w:val="429978AE"/>
    <w:rsid w:val="42D911B0"/>
    <w:rsid w:val="45FE676E"/>
    <w:rsid w:val="46E35D6D"/>
    <w:rsid w:val="47AC2A48"/>
    <w:rsid w:val="48331A58"/>
    <w:rsid w:val="4A3B065B"/>
    <w:rsid w:val="4ABD07C1"/>
    <w:rsid w:val="4B300641"/>
    <w:rsid w:val="4BB9601A"/>
    <w:rsid w:val="4BD016F9"/>
    <w:rsid w:val="4CA3651C"/>
    <w:rsid w:val="4CCB708D"/>
    <w:rsid w:val="4D5957E0"/>
    <w:rsid w:val="4DAB765A"/>
    <w:rsid w:val="4E2D6C2F"/>
    <w:rsid w:val="4EA33ADD"/>
    <w:rsid w:val="4EA70620"/>
    <w:rsid w:val="4FE27FBA"/>
    <w:rsid w:val="523B2B0E"/>
    <w:rsid w:val="529A20FA"/>
    <w:rsid w:val="52A15AF2"/>
    <w:rsid w:val="53AF08C2"/>
    <w:rsid w:val="53F15452"/>
    <w:rsid w:val="549028E8"/>
    <w:rsid w:val="54CF1D06"/>
    <w:rsid w:val="55812925"/>
    <w:rsid w:val="57112E12"/>
    <w:rsid w:val="57186A36"/>
    <w:rsid w:val="57403696"/>
    <w:rsid w:val="577650E6"/>
    <w:rsid w:val="58DC62D8"/>
    <w:rsid w:val="59C83133"/>
    <w:rsid w:val="5AD156B2"/>
    <w:rsid w:val="5C507FB3"/>
    <w:rsid w:val="5C917F69"/>
    <w:rsid w:val="5DBA0872"/>
    <w:rsid w:val="5DE672B8"/>
    <w:rsid w:val="5DFE52F5"/>
    <w:rsid w:val="5E1B2323"/>
    <w:rsid w:val="5EBE3255"/>
    <w:rsid w:val="5F4F3A27"/>
    <w:rsid w:val="5F830CA5"/>
    <w:rsid w:val="606F3C3C"/>
    <w:rsid w:val="62233E1B"/>
    <w:rsid w:val="628D254C"/>
    <w:rsid w:val="648844C8"/>
    <w:rsid w:val="650450D3"/>
    <w:rsid w:val="6514717D"/>
    <w:rsid w:val="65D54D1B"/>
    <w:rsid w:val="672B7F76"/>
    <w:rsid w:val="67A24EA3"/>
    <w:rsid w:val="6AC76141"/>
    <w:rsid w:val="6B3A2F1F"/>
    <w:rsid w:val="6B865AF4"/>
    <w:rsid w:val="6C0C05E1"/>
    <w:rsid w:val="6D003F5A"/>
    <w:rsid w:val="6D936C6E"/>
    <w:rsid w:val="6E5018A1"/>
    <w:rsid w:val="6EAA23A9"/>
    <w:rsid w:val="6ECA0277"/>
    <w:rsid w:val="6FC113A4"/>
    <w:rsid w:val="70033B21"/>
    <w:rsid w:val="705F6EAD"/>
    <w:rsid w:val="7084332F"/>
    <w:rsid w:val="70CA0CCB"/>
    <w:rsid w:val="716C03EB"/>
    <w:rsid w:val="71B00658"/>
    <w:rsid w:val="728C158A"/>
    <w:rsid w:val="73000329"/>
    <w:rsid w:val="73166C5D"/>
    <w:rsid w:val="73232BE5"/>
    <w:rsid w:val="73FD4778"/>
    <w:rsid w:val="75444AEC"/>
    <w:rsid w:val="76323C7B"/>
    <w:rsid w:val="7689116D"/>
    <w:rsid w:val="77466507"/>
    <w:rsid w:val="79066A78"/>
    <w:rsid w:val="795251BC"/>
    <w:rsid w:val="799A3F60"/>
    <w:rsid w:val="799D1B9E"/>
    <w:rsid w:val="7A946C26"/>
    <w:rsid w:val="7AE547A1"/>
    <w:rsid w:val="7AE60BE1"/>
    <w:rsid w:val="7CD0084E"/>
    <w:rsid w:val="7CE20CD4"/>
    <w:rsid w:val="7DD21BA8"/>
    <w:rsid w:val="7E417BBD"/>
    <w:rsid w:val="7EC55299"/>
    <w:rsid w:val="7F2E1E48"/>
    <w:rsid w:val="7FFF137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0"/>
    <w:pPr>
      <w:keepNext/>
      <w:widowControl/>
      <w:tabs>
        <w:tab w:val="left" w:pos="720"/>
      </w:tabs>
      <w:spacing w:line="360" w:lineRule="auto"/>
      <w:jc w:val="left"/>
      <w:outlineLvl w:val="0"/>
    </w:pPr>
    <w:rPr>
      <w:b/>
      <w:smallCaps/>
      <w:sz w:val="44"/>
      <w:szCs w:val="20"/>
      <w:lang w:val="en-GB"/>
    </w:rPr>
  </w:style>
  <w:style w:type="paragraph" w:styleId="3">
    <w:name w:val="heading 2"/>
    <w:basedOn w:val="1"/>
    <w:next w:val="1"/>
    <w:link w:val="19"/>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14">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4">
    <w:name w:val="toa heading"/>
    <w:basedOn w:val="1"/>
    <w:next w:val="1"/>
    <w:uiPriority w:val="0"/>
    <w:rPr>
      <w:rFonts w:hint="eastAsia"/>
      <w:b/>
      <w:szCs w:val="20"/>
    </w:rPr>
  </w:style>
  <w:style w:type="paragraph" w:styleId="5">
    <w:name w:val="annotation text"/>
    <w:basedOn w:val="1"/>
    <w:qFormat/>
    <w:uiPriority w:val="0"/>
    <w:pPr>
      <w:jc w:val="left"/>
    </w:pPr>
  </w:style>
  <w:style w:type="paragraph" w:styleId="6">
    <w:name w:val="Plain Text"/>
    <w:basedOn w:val="1"/>
    <w:qFormat/>
    <w:uiPriority w:val="0"/>
    <w:rPr>
      <w:rFonts w:ascii="宋体" w:hAnsi="Courier New" w:cs="Courier New"/>
      <w:szCs w:val="21"/>
    </w:rPr>
  </w:style>
  <w:style w:type="paragraph" w:styleId="7">
    <w:name w:val="Balloon Text"/>
    <w:basedOn w:val="1"/>
    <w:link w:val="20"/>
    <w:uiPriority w:val="0"/>
    <w:rPr>
      <w:sz w:val="18"/>
      <w:szCs w:val="18"/>
    </w:rPr>
  </w:style>
  <w:style w:type="paragraph" w:styleId="8">
    <w:name w:val="footer"/>
    <w:basedOn w:val="1"/>
    <w:uiPriority w:val="0"/>
    <w:pPr>
      <w:tabs>
        <w:tab w:val="center" w:pos="4153"/>
        <w:tab w:val="right" w:pos="8306"/>
      </w:tabs>
      <w:snapToGrid w:val="0"/>
      <w:jc w:val="left"/>
    </w:pPr>
    <w:rPr>
      <w:sz w:val="18"/>
      <w:szCs w:val="18"/>
    </w:rPr>
  </w:style>
  <w:style w:type="paragraph" w:styleId="9">
    <w:name w:val="header"/>
    <w:basedOn w:val="1"/>
    <w:link w:val="21"/>
    <w:qFormat/>
    <w:uiPriority w:val="0"/>
    <w:pPr>
      <w:tabs>
        <w:tab w:val="center" w:pos="4153"/>
        <w:tab w:val="right" w:pos="8306"/>
      </w:tabs>
      <w:snapToGrid w:val="0"/>
      <w:jc w:val="center"/>
    </w:pPr>
    <w:rPr>
      <w:sz w:val="18"/>
      <w:szCs w:val="18"/>
    </w:rPr>
  </w:style>
  <w:style w:type="paragraph" w:styleId="10">
    <w:name w:val="Normal (Web)"/>
    <w:basedOn w:val="1"/>
    <w:uiPriority w:val="0"/>
    <w:pPr>
      <w:widowControl/>
      <w:spacing w:before="100" w:beforeAutospacing="1" w:after="100" w:afterAutospacing="1" w:line="360" w:lineRule="auto"/>
      <w:jc w:val="left"/>
    </w:pPr>
    <w:rPr>
      <w:rFonts w:ascii="ˎ̥" w:hAnsi="ˎ̥" w:cs="宋体"/>
      <w:kern w:val="0"/>
      <w:sz w:val="18"/>
      <w:szCs w:val="18"/>
    </w:rPr>
  </w:style>
  <w:style w:type="paragraph" w:styleId="11">
    <w:name w:val="Title"/>
    <w:basedOn w:val="1"/>
    <w:link w:val="22"/>
    <w:qFormat/>
    <w:uiPriority w:val="0"/>
    <w:pPr>
      <w:spacing w:before="240" w:after="60"/>
      <w:jc w:val="center"/>
      <w:outlineLvl w:val="0"/>
    </w:pPr>
    <w:rPr>
      <w:rFonts w:ascii="Arial" w:hAnsi="Arial"/>
      <w:b/>
      <w:sz w:val="32"/>
      <w:szCs w:val="20"/>
    </w:rPr>
  </w:style>
  <w:style w:type="table" w:styleId="13">
    <w:name w:val="Table Grid"/>
    <w:basedOn w:val="1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uiPriority w:val="0"/>
  </w:style>
  <w:style w:type="character" w:styleId="16">
    <w:name w:val="Emphasis"/>
    <w:qFormat/>
    <w:uiPriority w:val="0"/>
    <w:rPr>
      <w:i/>
    </w:rPr>
  </w:style>
  <w:style w:type="character" w:styleId="17">
    <w:name w:val="Hyperlink"/>
    <w:uiPriority w:val="0"/>
    <w:rPr>
      <w:color w:val="000000"/>
      <w:u w:val="none"/>
    </w:rPr>
  </w:style>
  <w:style w:type="character" w:customStyle="1" w:styleId="18">
    <w:name w:val="标题 1 Char"/>
    <w:link w:val="2"/>
    <w:uiPriority w:val="0"/>
    <w:rPr>
      <w:b/>
      <w:smallCaps/>
      <w:kern w:val="2"/>
      <w:sz w:val="44"/>
      <w:lang w:val="en-GB"/>
    </w:rPr>
  </w:style>
  <w:style w:type="character" w:customStyle="1" w:styleId="19">
    <w:name w:val="标题 2 Char"/>
    <w:link w:val="3"/>
    <w:semiHidden/>
    <w:uiPriority w:val="0"/>
    <w:rPr>
      <w:rFonts w:ascii="Cambria" w:hAnsi="Cambria" w:eastAsia="宋体" w:cs="Times New Roman"/>
      <w:b/>
      <w:bCs/>
      <w:kern w:val="2"/>
      <w:sz w:val="32"/>
      <w:szCs w:val="32"/>
    </w:rPr>
  </w:style>
  <w:style w:type="character" w:customStyle="1" w:styleId="20">
    <w:name w:val="批注框文本 Char"/>
    <w:link w:val="7"/>
    <w:uiPriority w:val="0"/>
    <w:rPr>
      <w:kern w:val="2"/>
      <w:sz w:val="18"/>
      <w:szCs w:val="18"/>
    </w:rPr>
  </w:style>
  <w:style w:type="character" w:customStyle="1" w:styleId="21">
    <w:name w:val="页眉 Char"/>
    <w:link w:val="9"/>
    <w:uiPriority w:val="0"/>
    <w:rPr>
      <w:kern w:val="2"/>
      <w:sz w:val="18"/>
      <w:szCs w:val="18"/>
    </w:rPr>
  </w:style>
  <w:style w:type="character" w:customStyle="1" w:styleId="22">
    <w:name w:val="标题 Char"/>
    <w:link w:val="11"/>
    <w:uiPriority w:val="0"/>
    <w:rPr>
      <w:rFonts w:ascii="Arial" w:hAnsi="Arial"/>
      <w:b/>
      <w:kern w:val="2"/>
      <w:sz w:val="32"/>
    </w:rPr>
  </w:style>
  <w:style w:type="character" w:customStyle="1" w:styleId="23">
    <w:name w:val="apple-converted-space"/>
    <w:qFormat/>
    <w:uiPriority w:val="0"/>
  </w:style>
  <w:style w:type="paragraph" w:customStyle="1" w:styleId="24">
    <w:name w:val="1 Char Char Char Char"/>
    <w:basedOn w:val="1"/>
    <w:uiPriority w:val="0"/>
    <w:pPr>
      <w:widowControl/>
      <w:spacing w:after="160" w:line="240" w:lineRule="exact"/>
      <w:jc w:val="left"/>
    </w:pPr>
    <w:rPr>
      <w:rFonts w:ascii="Tahoma" w:hAnsi="Tahoma" w:eastAsia="Times New Roman"/>
      <w:kern w:val="0"/>
      <w:sz w:val="28"/>
      <w:lang w:eastAsia="en-US"/>
    </w:rPr>
  </w:style>
  <w:style w:type="paragraph" w:customStyle="1" w:styleId="25">
    <w:name w:val="段"/>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6">
    <w:name w:val=" Char Char Char1 Char"/>
    <w:basedOn w:val="1"/>
    <w:uiPriority w:val="0"/>
  </w:style>
  <w:style w:type="paragraph" w:customStyle="1" w:styleId="27">
    <w:name w:val="_Style 26"/>
    <w:unhideWhenUsed/>
    <w:qFormat/>
    <w:uiPriority w:val="99"/>
    <w:rPr>
      <w:rFonts w:ascii="Times New Roman" w:hAnsi="Times New Roman" w:eastAsia="宋体" w:cs="Times New Roman"/>
      <w:kern w:val="2"/>
      <w:sz w:val="21"/>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microsoft.com/office/2006/relationships/keyMapCustomizations" Target="customizations.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2119</Words>
  <Characters>2268</Characters>
  <Lines>16</Lines>
  <Paragraphs>4</Paragraphs>
  <TotalTime>1</TotalTime>
  <ScaleCrop>false</ScaleCrop>
  <LinksUpToDate>false</LinksUpToDate>
  <CharactersWithSpaces>2295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2023-07-20T06:03:00Z</dcterms:created>
  <dc:creator>微软用户</dc:creator>
  <cp:lastModifiedBy>唐兴</cp:lastModifiedBy>
  <cp:lastPrinted>2019-11-19T07:18:00Z</cp:lastPrinted>
  <dcterms:modified xsi:type="dcterms:W3CDTF">2024-08-13T00:55:31Z</dcterms:modified>
  <dc:title>建材行业标准制定工作细则</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DE7851D24B1E4CFAAE58F6457727D556_13</vt:lpwstr>
  </property>
</Properties>
</file>